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4742" w:type="dxa"/>
        <w:tblInd w:w="8" w:type="dxa"/>
        <w:tblBorders>
          <w:top w:val="single" w:sz="48" w:space="0" w:color="auto"/>
        </w:tblBorders>
        <w:tblLayout w:type="fixed"/>
        <w:tblCellMar>
          <w:left w:w="0" w:type="dxa"/>
          <w:right w:w="0" w:type="dxa"/>
        </w:tblCellMar>
        <w:tblLook w:val="0000" w:firstRow="0" w:lastRow="0" w:firstColumn="0" w:lastColumn="0" w:noHBand="0" w:noVBand="0"/>
      </w:tblPr>
      <w:tblGrid>
        <w:gridCol w:w="14742"/>
      </w:tblGrid>
      <w:tr w:rsidR="00A43361" w:rsidRPr="004D60F1" w14:paraId="699B0684" w14:textId="77777777" w:rsidTr="00A43361">
        <w:trPr>
          <w:trHeight w:val="694"/>
        </w:trPr>
        <w:tc>
          <w:tcPr>
            <w:tcW w:w="14876" w:type="dxa"/>
          </w:tcPr>
          <w:p w14:paraId="39ED8F30" w14:textId="77777777" w:rsidR="00E96B51" w:rsidRPr="004D60F1" w:rsidRDefault="00E96B51" w:rsidP="000B79B0">
            <w:pPr>
              <w:keepNext/>
              <w:keepLines/>
              <w:pageBreakBefore/>
              <w:rPr>
                <w:rFonts w:ascii="微軟正黑體" w:eastAsia="微軟正黑體" w:hAnsi="微軟正黑體"/>
                <w:b/>
                <w:i/>
                <w:sz w:val="24"/>
                <w:szCs w:val="24"/>
              </w:rPr>
            </w:pPr>
            <w:r w:rsidRPr="004D60F1">
              <w:rPr>
                <w:rFonts w:ascii="微軟正黑體" w:eastAsia="微軟正黑體" w:hAnsi="微軟正黑體" w:hint="eastAsia"/>
                <w:b/>
                <w:i/>
                <w:sz w:val="24"/>
                <w:szCs w:val="24"/>
              </w:rPr>
              <w:t>MEETING</w:t>
            </w:r>
            <w:r w:rsidRPr="004D60F1">
              <w:rPr>
                <w:rFonts w:ascii="微軟正黑體" w:eastAsia="微軟正黑體" w:hAnsi="微軟正黑體"/>
                <w:b/>
                <w:i/>
                <w:sz w:val="24"/>
                <w:szCs w:val="24"/>
              </w:rPr>
              <w:t xml:space="preserve"> </w:t>
            </w:r>
            <w:r w:rsidR="000B79B0">
              <w:rPr>
                <w:rFonts w:ascii="微軟正黑體" w:eastAsia="微軟正黑體" w:hAnsi="微軟正黑體"/>
                <w:b/>
                <w:i/>
                <w:sz w:val="24"/>
                <w:szCs w:val="24"/>
              </w:rPr>
              <w:t>MINUTES</w:t>
            </w:r>
          </w:p>
        </w:tc>
      </w:tr>
    </w:tbl>
    <w:p w14:paraId="7B55ED3C" w14:textId="77777777" w:rsidR="00E96B51" w:rsidRPr="004D60F1" w:rsidRDefault="00E96B51">
      <w:pPr>
        <w:pStyle w:val="ad"/>
        <w:rPr>
          <w:rFonts w:ascii="微軟正黑體" w:eastAsia="微軟正黑體" w:hAnsi="微軟正黑體"/>
          <w:szCs w:val="24"/>
        </w:rPr>
      </w:pPr>
    </w:p>
    <w:tbl>
      <w:tblPr>
        <w:tblW w:w="0" w:type="auto"/>
        <w:tblLayout w:type="fixed"/>
        <w:tblCellMar>
          <w:left w:w="28" w:type="dxa"/>
          <w:right w:w="28" w:type="dxa"/>
        </w:tblCellMar>
        <w:tblLook w:val="0000" w:firstRow="0" w:lastRow="0" w:firstColumn="0" w:lastColumn="0" w:noHBand="0" w:noVBand="0"/>
      </w:tblPr>
      <w:tblGrid>
        <w:gridCol w:w="2828"/>
        <w:gridCol w:w="7076"/>
      </w:tblGrid>
      <w:tr w:rsidR="00E96B51" w:rsidRPr="004D60F1" w14:paraId="3652FC05" w14:textId="77777777">
        <w:tc>
          <w:tcPr>
            <w:tcW w:w="2828" w:type="dxa"/>
          </w:tcPr>
          <w:p w14:paraId="2A7B1D98"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Project:</w:t>
            </w:r>
          </w:p>
          <w:p w14:paraId="502B215E"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Client:</w:t>
            </w:r>
          </w:p>
          <w:p w14:paraId="21ABE220"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Meeting Name: </w:t>
            </w:r>
          </w:p>
          <w:p w14:paraId="5A0EAA55"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Date:</w:t>
            </w:r>
          </w:p>
          <w:p w14:paraId="7FA96E5E" w14:textId="77777777" w:rsidR="009829A4"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Meeting Attendees: </w:t>
            </w:r>
          </w:p>
          <w:p w14:paraId="21FC1725"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Location:                             </w:t>
            </w:r>
          </w:p>
        </w:tc>
        <w:tc>
          <w:tcPr>
            <w:tcW w:w="7076" w:type="dxa"/>
          </w:tcPr>
          <w:p w14:paraId="5F1097D1" w14:textId="1B9325AA" w:rsidR="009829A4" w:rsidRPr="004D60F1" w:rsidRDefault="00051A91" w:rsidP="009829A4">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b w:val="0"/>
                <w:color w:val="0000FF"/>
                <w:szCs w:val="24"/>
              </w:rPr>
              <w:t xml:space="preserve">Oracle EBS </w:t>
            </w:r>
            <w:r w:rsidR="001A248F">
              <w:rPr>
                <w:rFonts w:ascii="微軟正黑體" w:eastAsia="微軟正黑體" w:hAnsi="微軟正黑體" w:cs="Arial"/>
                <w:b w:val="0"/>
                <w:color w:val="0000FF"/>
                <w:szCs w:val="24"/>
              </w:rPr>
              <w:t>&amp; Agile PLM</w:t>
            </w:r>
          </w:p>
          <w:p w14:paraId="1A9D21AB" w14:textId="671CF0DA" w:rsidR="009829A4" w:rsidRPr="004D60F1" w:rsidRDefault="0081670A" w:rsidP="009829A4">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衛普實業</w:t>
            </w:r>
            <w:r w:rsidR="009829A4" w:rsidRPr="004D60F1">
              <w:rPr>
                <w:rFonts w:ascii="微軟正黑體" w:eastAsia="微軟正黑體" w:hAnsi="微軟正黑體" w:cs="Arial" w:hint="eastAsia"/>
                <w:b w:val="0"/>
                <w:color w:val="0000FF"/>
                <w:szCs w:val="24"/>
              </w:rPr>
              <w:t>股份有限公司</w:t>
            </w:r>
          </w:p>
          <w:p w14:paraId="19215073" w14:textId="32FBBFFC" w:rsidR="009829A4" w:rsidRPr="004D60F1" w:rsidRDefault="0067280C" w:rsidP="0067280C">
            <w:pPr>
              <w:pStyle w:val="ad"/>
              <w:snapToGrid w:val="0"/>
              <w:spacing w:line="320" w:lineRule="atLeast"/>
              <w:ind w:hangingChars="1004"/>
              <w:rPr>
                <w:rFonts w:ascii="微軟正黑體" w:eastAsia="微軟正黑體" w:hAnsi="微軟正黑體" w:cs="Arial"/>
                <w:b w:val="0"/>
                <w:color w:val="0000FF"/>
                <w:szCs w:val="24"/>
              </w:rPr>
            </w:pPr>
            <w:r>
              <w:rPr>
                <w:rFonts w:ascii="微軟正黑體" w:eastAsia="微軟正黑體" w:hAnsi="微軟正黑體" w:cs="Arial"/>
                <w:b w:val="0"/>
                <w:color w:val="0000FF"/>
                <w:szCs w:val="24"/>
              </w:rPr>
              <w:t>GL</w:t>
            </w:r>
            <w:r w:rsidR="000B79B0">
              <w:rPr>
                <w:rFonts w:ascii="微軟正黑體" w:eastAsia="微軟正黑體" w:hAnsi="微軟正黑體" w:cs="Arial" w:hint="eastAsia"/>
                <w:b w:val="0"/>
                <w:color w:val="0000FF"/>
                <w:szCs w:val="24"/>
              </w:rPr>
              <w:t xml:space="preserve"> Operation Analysis</w:t>
            </w:r>
            <w:r w:rsidR="00FE1FA1">
              <w:rPr>
                <w:rFonts w:ascii="微軟正黑體" w:eastAsia="微軟正黑體" w:hAnsi="微軟正黑體" w:cs="Arial"/>
                <w:b w:val="0"/>
                <w:color w:val="0000FF"/>
                <w:szCs w:val="24"/>
              </w:rPr>
              <w:t xml:space="preserve"> </w:t>
            </w:r>
            <w:r w:rsidR="00736B06">
              <w:rPr>
                <w:rFonts w:ascii="微軟正黑體" w:eastAsia="微軟正黑體" w:hAnsi="微軟正黑體" w:cs="Arial"/>
                <w:b w:val="0"/>
                <w:color w:val="0000FF"/>
                <w:szCs w:val="24"/>
              </w:rPr>
              <w:t>(</w:t>
            </w:r>
            <w:r>
              <w:rPr>
                <w:rFonts w:ascii="微軟正黑體" w:eastAsia="微軟正黑體" w:hAnsi="微軟正黑體" w:cs="Arial"/>
                <w:b w:val="0"/>
                <w:color w:val="0000FF"/>
                <w:szCs w:val="24"/>
              </w:rPr>
              <w:t>GL</w:t>
            </w:r>
            <w:r w:rsidR="00FE1FA1">
              <w:rPr>
                <w:rFonts w:ascii="微軟正黑體" w:eastAsia="微軟正黑體" w:hAnsi="微軟正黑體" w:cs="Arial" w:hint="eastAsia"/>
                <w:b w:val="0"/>
                <w:color w:val="0000FF"/>
                <w:szCs w:val="24"/>
              </w:rPr>
              <w:t xml:space="preserve"> </w:t>
            </w:r>
            <w:r w:rsidR="000B79B0">
              <w:rPr>
                <w:rFonts w:ascii="微軟正黑體" w:eastAsia="微軟正黑體" w:hAnsi="微軟正黑體" w:cs="Arial" w:hint="eastAsia"/>
                <w:b w:val="0"/>
                <w:color w:val="0000FF"/>
                <w:szCs w:val="24"/>
              </w:rPr>
              <w:t>作業流程分析</w:t>
            </w:r>
            <w:r w:rsidR="00736B06">
              <w:rPr>
                <w:rFonts w:ascii="微軟正黑體" w:eastAsia="微軟正黑體" w:hAnsi="微軟正黑體" w:cs="Arial"/>
                <w:b w:val="0"/>
                <w:color w:val="0000FF"/>
                <w:szCs w:val="24"/>
              </w:rPr>
              <w:t>)</w:t>
            </w:r>
            <w:r w:rsidR="00FE1FA1">
              <w:rPr>
                <w:rFonts w:ascii="微軟正黑體" w:eastAsia="微軟正黑體" w:hAnsi="微軟正黑體" w:cs="Arial" w:hint="eastAsia"/>
                <w:b w:val="0"/>
                <w:color w:val="0000FF"/>
                <w:szCs w:val="24"/>
              </w:rPr>
              <w:t xml:space="preserve"> </w:t>
            </w:r>
          </w:p>
          <w:p w14:paraId="2E180F84" w14:textId="4A92A121" w:rsidR="00E96B51" w:rsidRPr="004D60F1" w:rsidRDefault="000B79B0">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20</w:t>
            </w:r>
            <w:r w:rsidR="0081670A">
              <w:rPr>
                <w:rFonts w:ascii="微軟正黑體" w:eastAsia="微軟正黑體" w:hAnsi="微軟正黑體" w:cs="Arial"/>
                <w:b w:val="0"/>
                <w:color w:val="0000FF"/>
                <w:szCs w:val="24"/>
              </w:rPr>
              <w:t>23</w:t>
            </w:r>
            <w:r>
              <w:rPr>
                <w:rFonts w:ascii="微軟正黑體" w:eastAsia="微軟正黑體" w:hAnsi="微軟正黑體" w:cs="Arial" w:hint="eastAsia"/>
                <w:b w:val="0"/>
                <w:color w:val="0000FF"/>
                <w:szCs w:val="24"/>
              </w:rPr>
              <w:t>/0</w:t>
            </w:r>
            <w:r w:rsidR="0081670A">
              <w:rPr>
                <w:rFonts w:ascii="微軟正黑體" w:eastAsia="微軟正黑體" w:hAnsi="微軟正黑體" w:cs="Arial"/>
                <w:b w:val="0"/>
                <w:color w:val="0000FF"/>
                <w:szCs w:val="24"/>
              </w:rPr>
              <w:t>8</w:t>
            </w:r>
            <w:r>
              <w:rPr>
                <w:rFonts w:ascii="微軟正黑體" w:eastAsia="微軟正黑體" w:hAnsi="微軟正黑體" w:cs="Arial" w:hint="eastAsia"/>
                <w:b w:val="0"/>
                <w:color w:val="0000FF"/>
                <w:szCs w:val="24"/>
              </w:rPr>
              <w:t>/</w:t>
            </w:r>
            <w:r w:rsidR="0081670A">
              <w:rPr>
                <w:rFonts w:ascii="微軟正黑體" w:eastAsia="微軟正黑體" w:hAnsi="微軟正黑體" w:cs="Arial"/>
                <w:b w:val="0"/>
                <w:color w:val="0000FF"/>
                <w:szCs w:val="24"/>
              </w:rPr>
              <w:t>0</w:t>
            </w:r>
            <w:r w:rsidR="0067280C">
              <w:rPr>
                <w:rFonts w:ascii="微軟正黑體" w:eastAsia="微軟正黑體" w:hAnsi="微軟正黑體" w:cs="Arial"/>
                <w:b w:val="0"/>
                <w:color w:val="0000FF"/>
                <w:szCs w:val="24"/>
              </w:rPr>
              <w:t>4</w:t>
            </w:r>
            <w:r w:rsidR="00A04FAB">
              <w:rPr>
                <w:rFonts w:ascii="微軟正黑體" w:eastAsia="微軟正黑體" w:hAnsi="微軟正黑體" w:cs="Arial" w:hint="eastAsia"/>
                <w:b w:val="0"/>
                <w:color w:val="0000FF"/>
                <w:szCs w:val="24"/>
              </w:rPr>
              <w:t>、</w:t>
            </w:r>
            <w:r w:rsidR="00A04FAB">
              <w:rPr>
                <w:rFonts w:ascii="微軟正黑體" w:eastAsia="微軟正黑體" w:hAnsi="微軟正黑體" w:cs="Arial"/>
                <w:b w:val="0"/>
                <w:color w:val="0000FF"/>
                <w:szCs w:val="24"/>
              </w:rPr>
              <w:t>08</w:t>
            </w:r>
          </w:p>
          <w:p w14:paraId="6C17F638" w14:textId="652D55EC" w:rsidR="00E96B51" w:rsidRPr="004D60F1" w:rsidRDefault="00E96B51">
            <w:pPr>
              <w:pStyle w:val="ad"/>
              <w:snapToGrid w:val="0"/>
              <w:spacing w:line="320" w:lineRule="atLeast"/>
              <w:ind w:left="0" w:firstLine="0"/>
              <w:rPr>
                <w:rFonts w:ascii="微軟正黑體" w:eastAsia="微軟正黑體" w:hAnsi="微軟正黑體" w:cs="Arial"/>
                <w:b w:val="0"/>
                <w:color w:val="0000FF"/>
                <w:szCs w:val="24"/>
              </w:rPr>
            </w:pPr>
            <w:r w:rsidRPr="004D60F1">
              <w:rPr>
                <w:rFonts w:ascii="微軟正黑體" w:eastAsia="微軟正黑體" w:hAnsi="微軟正黑體" w:cs="Arial" w:hint="eastAsia"/>
                <w:b w:val="0"/>
                <w:color w:val="0000FF"/>
                <w:szCs w:val="24"/>
              </w:rPr>
              <w:t>前進國際：</w:t>
            </w:r>
            <w:r w:rsidR="0067280C">
              <w:rPr>
                <w:rFonts w:ascii="微軟正黑體" w:eastAsia="微軟正黑體" w:hAnsi="微軟正黑體" w:cs="Arial" w:hint="eastAsia"/>
                <w:b w:val="0"/>
                <w:color w:val="0000FF"/>
                <w:szCs w:val="24"/>
              </w:rPr>
              <w:t>何</w:t>
            </w:r>
            <w:r w:rsidR="0067280C">
              <w:rPr>
                <w:rFonts w:ascii="Apple Color Emoji" w:eastAsia="微軟正黑體" w:hAnsi="Apple Color Emoji" w:cs="Apple Color Emoji" w:hint="eastAsia"/>
                <w:b w:val="0"/>
                <w:color w:val="0000FF"/>
                <w:szCs w:val="24"/>
              </w:rPr>
              <w:t>盈婷</w:t>
            </w:r>
            <w:r w:rsidR="00573C85" w:rsidRPr="004D60F1">
              <w:rPr>
                <w:rFonts w:ascii="微軟正黑體" w:eastAsia="微軟正黑體" w:hAnsi="微軟正黑體" w:cs="Arial"/>
                <w:b w:val="0"/>
                <w:color w:val="0000FF"/>
                <w:szCs w:val="24"/>
              </w:rPr>
              <w:t xml:space="preserve"> </w:t>
            </w:r>
            <w:r w:rsidRPr="004D60F1">
              <w:rPr>
                <w:rFonts w:ascii="微軟正黑體" w:eastAsia="微軟正黑體" w:hAnsi="微軟正黑體" w:cs="Arial" w:hint="eastAsia"/>
                <w:b w:val="0"/>
                <w:color w:val="0000FF"/>
                <w:szCs w:val="24"/>
              </w:rPr>
              <w:t>(</w:t>
            </w:r>
            <w:r w:rsidR="0067280C">
              <w:rPr>
                <w:rFonts w:ascii="微軟正黑體" w:eastAsia="微軟正黑體" w:hAnsi="微軟正黑體" w:cs="Arial"/>
                <w:b w:val="0"/>
                <w:color w:val="0000FF"/>
                <w:szCs w:val="24"/>
              </w:rPr>
              <w:t>Bana Ho</w:t>
            </w:r>
            <w:r w:rsidRPr="004D60F1">
              <w:rPr>
                <w:rFonts w:ascii="微軟正黑體" w:eastAsia="微軟正黑體" w:hAnsi="微軟正黑體" w:cs="Arial" w:hint="eastAsia"/>
                <w:b w:val="0"/>
                <w:color w:val="0000FF"/>
                <w:szCs w:val="24"/>
              </w:rPr>
              <w:t>)</w:t>
            </w:r>
          </w:p>
          <w:p w14:paraId="6E4DB62E" w14:textId="13FA0BB5" w:rsidR="00E96B51" w:rsidRPr="004D60F1" w:rsidRDefault="0081670A">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衛普</w:t>
            </w:r>
            <w:r w:rsidR="00E96B51" w:rsidRPr="004D60F1">
              <w:rPr>
                <w:rFonts w:ascii="微軟正黑體" w:eastAsia="微軟正黑體" w:hAnsi="微軟正黑體" w:cs="Arial" w:hint="eastAsia"/>
                <w:b w:val="0"/>
                <w:color w:val="0000FF"/>
                <w:szCs w:val="24"/>
              </w:rPr>
              <w:t>會議室</w:t>
            </w:r>
          </w:p>
        </w:tc>
      </w:tr>
    </w:tbl>
    <w:p w14:paraId="289B28A8" w14:textId="77777777" w:rsidR="00E96B51" w:rsidRPr="004D60F1" w:rsidRDefault="00E96B51">
      <w:pPr>
        <w:pBdr>
          <w:bottom w:val="single" w:sz="18" w:space="1" w:color="auto"/>
        </w:pBdr>
        <w:rPr>
          <w:rFonts w:ascii="微軟正黑體" w:eastAsia="微軟正黑體" w:hAnsi="微軟正黑體"/>
          <w:sz w:val="24"/>
          <w:szCs w:val="24"/>
        </w:rPr>
      </w:pPr>
    </w:p>
    <w:p w14:paraId="63736A87" w14:textId="77777777" w:rsidR="00E96B51" w:rsidRPr="004D60F1" w:rsidRDefault="00E96B51">
      <w:pPr>
        <w:pStyle w:val="ad"/>
        <w:ind w:left="0" w:firstLine="0"/>
        <w:rPr>
          <w:rFonts w:ascii="微軟正黑體" w:eastAsia="微軟正黑體" w:hAnsi="微軟正黑體"/>
          <w:b w:val="0"/>
          <w:szCs w:val="24"/>
        </w:rPr>
      </w:pPr>
    </w:p>
    <w:tbl>
      <w:tblPr>
        <w:tblW w:w="0" w:type="auto"/>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9694"/>
      </w:tblGrid>
      <w:tr w:rsidR="000B79B0" w:rsidRPr="003F1E75" w14:paraId="4404BFFE" w14:textId="77777777" w:rsidTr="000B79B0">
        <w:tc>
          <w:tcPr>
            <w:tcW w:w="9923" w:type="dxa"/>
            <w:tcBorders>
              <w:top w:val="single" w:sz="18" w:space="0" w:color="auto"/>
              <w:bottom w:val="double" w:sz="4" w:space="0" w:color="auto"/>
            </w:tcBorders>
            <w:shd w:val="clear" w:color="auto" w:fill="D9D9D9"/>
          </w:tcPr>
          <w:p w14:paraId="5DCAB168" w14:textId="77777777" w:rsidR="000B79B0" w:rsidRPr="003F1E75" w:rsidRDefault="000B79B0" w:rsidP="000B79B0">
            <w:pPr>
              <w:pStyle w:val="ad"/>
              <w:tabs>
                <w:tab w:val="left" w:pos="2736"/>
                <w:tab w:val="center" w:pos="4853"/>
              </w:tabs>
              <w:ind w:left="0" w:firstLine="0"/>
              <w:rPr>
                <w:rFonts w:ascii="微軟正黑體" w:eastAsia="微軟正黑體" w:hAnsi="微軟正黑體"/>
                <w:szCs w:val="24"/>
              </w:rPr>
            </w:pPr>
            <w:r>
              <w:rPr>
                <w:rFonts w:ascii="微軟正黑體" w:eastAsia="微軟正黑體" w:hAnsi="微軟正黑體"/>
                <w:szCs w:val="24"/>
              </w:rPr>
              <w:tab/>
            </w:r>
            <w:r>
              <w:rPr>
                <w:rFonts w:ascii="微軟正黑體" w:eastAsia="微軟正黑體" w:hAnsi="微軟正黑體"/>
                <w:szCs w:val="24"/>
              </w:rPr>
              <w:tab/>
            </w:r>
            <w:r>
              <w:rPr>
                <w:rFonts w:ascii="微軟正黑體" w:eastAsia="微軟正黑體" w:hAnsi="微軟正黑體" w:hint="eastAsia"/>
                <w:szCs w:val="24"/>
              </w:rPr>
              <w:t>會議記錄內容</w:t>
            </w:r>
          </w:p>
        </w:tc>
      </w:tr>
      <w:tr w:rsidR="000B79B0" w:rsidRPr="003F1E75" w14:paraId="74CFA5CA" w14:textId="77777777" w:rsidTr="000B79B0">
        <w:trPr>
          <w:trHeight w:val="3051"/>
        </w:trPr>
        <w:tc>
          <w:tcPr>
            <w:tcW w:w="9923" w:type="dxa"/>
            <w:shd w:val="clear" w:color="auto" w:fill="auto"/>
          </w:tcPr>
          <w:p w14:paraId="334F7C41" w14:textId="560DA06B" w:rsidR="000B79B0" w:rsidRDefault="00756477" w:rsidP="00975FEE">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公司帳務組織</w:t>
            </w:r>
          </w:p>
          <w:p w14:paraId="63D01A16" w14:textId="7C06F9B8" w:rsidR="00016B9D" w:rsidRDefault="00975FEE" w:rsidP="00975FE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衛普集團</w:t>
            </w:r>
            <w:r w:rsidR="00016B9D">
              <w:rPr>
                <w:rFonts w:ascii="微軟正黑體" w:eastAsia="微軟正黑體" w:hAnsi="微軟正黑體" w:hint="eastAsia"/>
                <w:b w:val="0"/>
                <w:szCs w:val="24"/>
              </w:rPr>
              <w:t>現行帳本</w:t>
            </w:r>
            <w:r>
              <w:rPr>
                <w:rFonts w:ascii="微軟正黑體" w:eastAsia="微軟正黑體" w:hAnsi="微軟正黑體" w:hint="eastAsia"/>
                <w:b w:val="0"/>
                <w:szCs w:val="24"/>
              </w:rPr>
              <w:t>如下：</w:t>
            </w:r>
          </w:p>
          <w:p w14:paraId="608CCC44" w14:textId="52D78853" w:rsidR="00975FEE" w:rsidRDefault="00975FEE" w:rsidP="009F2354">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衛普台灣</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PTW)</w:t>
            </w:r>
            <w:r>
              <w:rPr>
                <w:rFonts w:ascii="微軟正黑體" w:eastAsia="微軟正黑體" w:hAnsi="微軟正黑體" w:hint="eastAsia"/>
                <w:b w:val="0"/>
                <w:szCs w:val="24"/>
              </w:rPr>
              <w:t>，記帳幣別</w:t>
            </w:r>
            <w:r>
              <w:rPr>
                <w:rFonts w:ascii="微軟正黑體" w:eastAsia="微軟正黑體" w:hAnsi="微軟正黑體"/>
                <w:b w:val="0"/>
                <w:szCs w:val="24"/>
              </w:rPr>
              <w:t>NTD</w:t>
            </w:r>
            <w:r>
              <w:rPr>
                <w:rFonts w:ascii="微軟正黑體" w:eastAsia="微軟正黑體" w:hAnsi="微軟正黑體" w:hint="eastAsia"/>
                <w:b w:val="0"/>
                <w:szCs w:val="24"/>
              </w:rPr>
              <w:t>，記帳至整數位數。台灣三廠區永安、楠梓、樹谷均同屬一稅籍下的同一營業稅申報統編。</w:t>
            </w:r>
          </w:p>
          <w:p w14:paraId="14854830" w14:textId="338A7995" w:rsidR="00975FEE" w:rsidRDefault="00975FEE" w:rsidP="009F2354">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衛普越南</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PVN)</w:t>
            </w:r>
            <w:r>
              <w:rPr>
                <w:rFonts w:ascii="微軟正黑體" w:eastAsia="微軟正黑體" w:hAnsi="微軟正黑體" w:hint="eastAsia"/>
                <w:b w:val="0"/>
                <w:szCs w:val="24"/>
              </w:rPr>
              <w:t xml:space="preserve"> ，記帳幣別V</w:t>
            </w:r>
            <w:r>
              <w:rPr>
                <w:rFonts w:ascii="微軟正黑體" w:eastAsia="微軟正黑體" w:hAnsi="微軟正黑體"/>
                <w:b w:val="0"/>
                <w:szCs w:val="24"/>
              </w:rPr>
              <w:t>ND</w:t>
            </w:r>
            <w:r>
              <w:rPr>
                <w:rFonts w:ascii="微軟正黑體" w:eastAsia="微軟正黑體" w:hAnsi="微軟正黑體" w:hint="eastAsia"/>
                <w:b w:val="0"/>
                <w:szCs w:val="24"/>
              </w:rPr>
              <w:t>，記帳至整數位數。越南</w:t>
            </w:r>
            <w:r w:rsidR="001234A8">
              <w:rPr>
                <w:rFonts w:ascii="微軟正黑體" w:eastAsia="微軟正黑體" w:hAnsi="微軟正黑體" w:hint="eastAsia"/>
                <w:b w:val="0"/>
                <w:szCs w:val="24"/>
              </w:rPr>
              <w:t>有專屬當地稅務編號進行報稅作業。</w:t>
            </w:r>
          </w:p>
          <w:p w14:paraId="4DA098FD" w14:textId="03DD5C90" w:rsidR="00E35D8D" w:rsidRPr="00D16509" w:rsidRDefault="00975FEE" w:rsidP="00D16509">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衛普新加坡</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PSG)</w:t>
            </w:r>
            <w:r>
              <w:rPr>
                <w:rFonts w:ascii="微軟正黑體" w:eastAsia="微軟正黑體" w:hAnsi="微軟正黑體" w:hint="eastAsia"/>
                <w:b w:val="0"/>
                <w:szCs w:val="24"/>
              </w:rPr>
              <w:t xml:space="preserve"> ，記帳幣別</w:t>
            </w:r>
            <w:r>
              <w:rPr>
                <w:rFonts w:ascii="微軟正黑體" w:eastAsia="微軟正黑體" w:hAnsi="微軟正黑體"/>
                <w:b w:val="0"/>
                <w:szCs w:val="24"/>
              </w:rPr>
              <w:t>USD</w:t>
            </w:r>
            <w:r>
              <w:rPr>
                <w:rFonts w:ascii="微軟正黑體" w:eastAsia="微軟正黑體" w:hAnsi="微軟正黑體" w:hint="eastAsia"/>
                <w:b w:val="0"/>
                <w:szCs w:val="24"/>
              </w:rPr>
              <w:t>，記帳至小數下兩位數。</w:t>
            </w:r>
          </w:p>
          <w:p w14:paraId="668653B6" w14:textId="43C2ED0D" w:rsidR="00016B9D" w:rsidRDefault="00975FEE" w:rsidP="00EB6869">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初步</w:t>
            </w:r>
            <w:r w:rsidR="00184E67">
              <w:rPr>
                <w:rFonts w:ascii="微軟正黑體" w:eastAsia="微軟正黑體" w:hAnsi="微軟正黑體" w:hint="eastAsia"/>
                <w:b w:val="0"/>
                <w:szCs w:val="24"/>
              </w:rPr>
              <w:t>規劃</w:t>
            </w:r>
            <w:r w:rsidR="004E2462">
              <w:rPr>
                <w:rFonts w:ascii="微軟正黑體" w:eastAsia="微軟正黑體" w:hAnsi="微軟正黑體" w:hint="eastAsia"/>
                <w:b w:val="0"/>
                <w:szCs w:val="24"/>
              </w:rPr>
              <w:t>未來公司組織</w:t>
            </w:r>
          </w:p>
          <w:p w14:paraId="113D5EF2" w14:textId="65DCD4A5" w:rsidR="005A2999" w:rsidRPr="00184E67" w:rsidRDefault="00184E67" w:rsidP="005A2999">
            <w:pPr>
              <w:pStyle w:val="ad"/>
              <w:ind w:left="360" w:firstLine="0"/>
              <w:rPr>
                <w:rFonts w:ascii="微軟正黑體" w:eastAsia="微軟正黑體" w:hAnsi="微軟正黑體"/>
                <w:b w:val="0"/>
                <w:szCs w:val="24"/>
              </w:rPr>
            </w:pPr>
            <w:r>
              <w:rPr>
                <w:rFonts w:ascii="微軟正黑體" w:eastAsia="微軟正黑體" w:hAnsi="微軟正黑體"/>
                <w:b w:val="0"/>
                <w:szCs w:val="24"/>
              </w:rPr>
              <w:t xml:space="preserve">  </w:t>
            </w:r>
            <w:r w:rsidRPr="00184E67">
              <w:rPr>
                <w:rFonts w:ascii="微軟正黑體" w:eastAsia="微軟正黑體" w:hAnsi="微軟正黑體"/>
                <w:b w:val="0"/>
                <w:noProof/>
                <w:szCs w:val="24"/>
              </w:rPr>
              <w:drawing>
                <wp:inline distT="0" distB="0" distL="0" distR="0" wp14:anchorId="63D6B12E" wp14:editId="5F00EE40">
                  <wp:extent cx="4871539" cy="3287210"/>
                  <wp:effectExtent l="0" t="0" r="5715"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0452" cy="3306720"/>
                          </a:xfrm>
                          <a:prstGeom prst="rect">
                            <a:avLst/>
                          </a:prstGeom>
                        </pic:spPr>
                      </pic:pic>
                    </a:graphicData>
                  </a:graphic>
                </wp:inline>
              </w:drawing>
            </w:r>
          </w:p>
          <w:p w14:paraId="064CCACC" w14:textId="1FCF20F3" w:rsidR="000C293D" w:rsidRDefault="00184E67" w:rsidP="00EB6869">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lastRenderedPageBreak/>
              <w:t>依照上述組織</w:t>
            </w:r>
            <w:r w:rsidR="002B2441">
              <w:rPr>
                <w:rFonts w:ascii="微軟正黑體" w:eastAsia="微軟正黑體" w:hAnsi="微軟正黑體" w:hint="eastAsia"/>
                <w:b w:val="0"/>
                <w:szCs w:val="24"/>
              </w:rPr>
              <w:t>規劃</w:t>
            </w:r>
            <w:r>
              <w:rPr>
                <w:rFonts w:ascii="微軟正黑體" w:eastAsia="微軟正黑體" w:hAnsi="微軟正黑體" w:hint="eastAsia"/>
                <w:b w:val="0"/>
                <w:szCs w:val="24"/>
              </w:rPr>
              <w:t>，未來</w:t>
            </w:r>
            <w:r w:rsidR="00AB550C">
              <w:rPr>
                <w:rFonts w:ascii="微軟正黑體" w:eastAsia="微軟正黑體" w:hAnsi="微軟正黑體" w:hint="eastAsia"/>
                <w:b w:val="0"/>
                <w:szCs w:val="24"/>
              </w:rPr>
              <w:t>初步</w:t>
            </w:r>
            <w:r>
              <w:rPr>
                <w:rFonts w:ascii="微軟正黑體" w:eastAsia="微軟正黑體" w:hAnsi="微軟正黑體" w:hint="eastAsia"/>
                <w:b w:val="0"/>
                <w:szCs w:val="24"/>
              </w:rPr>
              <w:t>規劃系統</w:t>
            </w:r>
            <w:r w:rsidR="00AB550C">
              <w:rPr>
                <w:rFonts w:ascii="微軟正黑體" w:eastAsia="微軟正黑體" w:hAnsi="微軟正黑體" w:hint="eastAsia"/>
                <w:b w:val="0"/>
                <w:szCs w:val="24"/>
              </w:rPr>
              <w:t>有以下的帳本需求：</w:t>
            </w:r>
          </w:p>
          <w:p w14:paraId="17C9B2EC" w14:textId="1D994482" w:rsidR="0096028F" w:rsidRDefault="00184E67" w:rsidP="0096028F">
            <w:pPr>
              <w:pStyle w:val="ad"/>
              <w:numPr>
                <w:ilvl w:val="2"/>
                <w:numId w:val="26"/>
              </w:numPr>
              <w:rPr>
                <w:rFonts w:ascii="微軟正黑體" w:eastAsia="微軟正黑體" w:hAnsi="微軟正黑體"/>
                <w:b w:val="0"/>
                <w:szCs w:val="24"/>
              </w:rPr>
            </w:pPr>
            <w:r>
              <w:rPr>
                <w:rFonts w:ascii="微軟正黑體" w:eastAsia="微軟正黑體" w:hAnsi="微軟正黑體" w:hint="eastAsia"/>
                <w:b w:val="0"/>
                <w:szCs w:val="24"/>
              </w:rPr>
              <w:t>主帳本</w:t>
            </w:r>
            <w:r>
              <w:rPr>
                <w:rFonts w:ascii="微軟正黑體" w:eastAsia="微軟正黑體" w:hAnsi="微軟正黑體"/>
                <w:b w:val="0"/>
                <w:szCs w:val="24"/>
              </w:rPr>
              <w:t>(Primary Ledger</w:t>
            </w:r>
            <w:r>
              <w:rPr>
                <w:rFonts w:ascii="微軟正黑體" w:eastAsia="微軟正黑體" w:hAnsi="微軟正黑體" w:hint="eastAsia"/>
                <w:b w:val="0"/>
                <w:szCs w:val="24"/>
              </w:rPr>
              <w:t>)</w:t>
            </w:r>
            <w:r w:rsidR="0096028F" w:rsidRPr="0096028F">
              <w:rPr>
                <w:rFonts w:ascii="微軟正黑體" w:eastAsia="微軟正黑體" w:hAnsi="微軟正黑體" w:hint="eastAsia"/>
                <w:b w:val="0"/>
                <w:szCs w:val="24"/>
              </w:rPr>
              <w:t>同現行帳本</w:t>
            </w:r>
            <w:r w:rsidR="005832F1">
              <w:rPr>
                <w:rFonts w:ascii="微軟正黑體" w:eastAsia="微軟正黑體" w:hAnsi="微軟正黑體" w:hint="eastAsia"/>
                <w:b w:val="0"/>
                <w:szCs w:val="24"/>
              </w:rPr>
              <w:t>記帳</w:t>
            </w:r>
            <w:r w:rsidR="0096028F" w:rsidRPr="0096028F">
              <w:rPr>
                <w:rFonts w:ascii="微軟正黑體" w:eastAsia="微軟正黑體" w:hAnsi="微軟正黑體" w:hint="eastAsia"/>
                <w:b w:val="0"/>
                <w:szCs w:val="24"/>
              </w:rPr>
              <w:t>需求，</w:t>
            </w:r>
          </w:p>
          <w:p w14:paraId="1CB73A87" w14:textId="043117D8" w:rsidR="007D4A99" w:rsidRPr="007D4A99" w:rsidRDefault="007D4A99" w:rsidP="007D4A99">
            <w:pPr>
              <w:pStyle w:val="ad"/>
              <w:numPr>
                <w:ilvl w:val="3"/>
                <w:numId w:val="26"/>
              </w:numPr>
              <w:rPr>
                <w:rFonts w:ascii="微軟正黑體" w:eastAsia="微軟正黑體" w:hAnsi="微軟正黑體"/>
                <w:b w:val="0"/>
                <w:szCs w:val="24"/>
              </w:rPr>
            </w:pPr>
            <w:r>
              <w:rPr>
                <w:rFonts w:ascii="微軟正黑體" w:eastAsia="微軟正黑體" w:hAnsi="微軟正黑體" w:hint="eastAsia"/>
                <w:b w:val="0"/>
                <w:szCs w:val="24"/>
              </w:rPr>
              <w:t>同</w:t>
            </w:r>
            <w:r>
              <w:rPr>
                <w:rFonts w:ascii="微軟正黑體" w:eastAsia="微軟正黑體" w:hAnsi="微軟正黑體"/>
                <w:b w:val="0"/>
                <w:szCs w:val="24"/>
              </w:rPr>
              <w:t>1.1</w:t>
            </w:r>
            <w:r>
              <w:rPr>
                <w:rFonts w:ascii="微軟正黑體" w:eastAsia="微軟正黑體" w:hAnsi="微軟正黑體" w:hint="eastAsia"/>
                <w:b w:val="0"/>
                <w:szCs w:val="24"/>
              </w:rPr>
              <w:t>所述，</w:t>
            </w:r>
            <w:r w:rsidR="00AE46A0">
              <w:rPr>
                <w:rFonts w:ascii="微軟正黑體" w:eastAsia="微軟正黑體" w:hAnsi="微軟正黑體" w:hint="eastAsia"/>
                <w:b w:val="0"/>
                <w:szCs w:val="24"/>
              </w:rPr>
              <w:t>將</w:t>
            </w:r>
            <w:r>
              <w:rPr>
                <w:rFonts w:ascii="微軟正黑體" w:eastAsia="微軟正黑體" w:hAnsi="微軟正黑體" w:hint="eastAsia"/>
                <w:b w:val="0"/>
                <w:szCs w:val="24"/>
              </w:rPr>
              <w:t>依照各公司記帳需求設置</w:t>
            </w:r>
            <w:r>
              <w:rPr>
                <w:rFonts w:ascii="微軟正黑體" w:eastAsia="微軟正黑體" w:hAnsi="微軟正黑體"/>
                <w:b w:val="0"/>
                <w:szCs w:val="24"/>
              </w:rPr>
              <w:t>Primary Ledger</w:t>
            </w:r>
            <w:r>
              <w:rPr>
                <w:rFonts w:ascii="微軟正黑體" w:eastAsia="微軟正黑體" w:hAnsi="微軟正黑體" w:hint="eastAsia"/>
                <w:b w:val="0"/>
                <w:szCs w:val="24"/>
              </w:rPr>
              <w:t>。</w:t>
            </w:r>
          </w:p>
          <w:p w14:paraId="70DD83A3" w14:textId="7455B440" w:rsidR="007D4A99" w:rsidRPr="0096028F" w:rsidRDefault="007D4A99" w:rsidP="0096028F">
            <w:pPr>
              <w:pStyle w:val="ad"/>
              <w:numPr>
                <w:ilvl w:val="3"/>
                <w:numId w:val="26"/>
              </w:numPr>
              <w:rPr>
                <w:rFonts w:ascii="微軟正黑體" w:eastAsia="微軟正黑體" w:hAnsi="微軟正黑體"/>
                <w:b w:val="0"/>
                <w:szCs w:val="24"/>
              </w:rPr>
            </w:pPr>
            <w:r>
              <w:rPr>
                <w:rFonts w:ascii="微軟正黑體" w:eastAsia="微軟正黑體" w:hAnsi="微軟正黑體" w:hint="eastAsia"/>
                <w:b w:val="0"/>
                <w:szCs w:val="24"/>
              </w:rPr>
              <w:t>新加坡公司未有對外營業活動，故設置總帳帳本即可。台灣與越南除總帳設置之外將會依照子系統模組需求進行後續設置。</w:t>
            </w:r>
          </w:p>
          <w:p w14:paraId="53FF1ED2" w14:textId="5FD99296" w:rsidR="00410FBF" w:rsidRDefault="00410FBF" w:rsidP="009F2354">
            <w:pPr>
              <w:pStyle w:val="af1"/>
              <w:numPr>
                <w:ilvl w:val="2"/>
                <w:numId w:val="26"/>
              </w:numPr>
              <w:ind w:leftChars="0"/>
              <w:rPr>
                <w:rFonts w:ascii="微軟正黑體" w:eastAsia="微軟正黑體" w:hAnsi="微軟正黑體"/>
              </w:rPr>
            </w:pPr>
            <w:r>
              <w:rPr>
                <w:rFonts w:ascii="微軟正黑體" w:eastAsia="微軟正黑體" w:hAnsi="微軟正黑體" w:hint="eastAsia"/>
              </w:rPr>
              <w:t>次帳本</w:t>
            </w:r>
            <w:r>
              <w:rPr>
                <w:rFonts w:ascii="微軟正黑體" w:eastAsia="微軟正黑體" w:hAnsi="微軟正黑體"/>
              </w:rPr>
              <w:t>(Secondary Ledger)</w:t>
            </w:r>
            <w:r w:rsidR="006F53B0">
              <w:rPr>
                <w:rFonts w:ascii="微軟正黑體" w:eastAsia="微軟正黑體" w:hAnsi="微軟正黑體" w:hint="eastAsia"/>
              </w:rPr>
              <w:t>，針對現行管理報表需求係由人工自財務報表上再加工調整報表數字為管理報表。未來需要在</w:t>
            </w:r>
            <w:r w:rsidR="006F53B0">
              <w:rPr>
                <w:rFonts w:ascii="微軟正黑體" w:eastAsia="微軟正黑體" w:hAnsi="微軟正黑體"/>
              </w:rPr>
              <w:t>ERP</w:t>
            </w:r>
            <w:r w:rsidR="006F53B0">
              <w:rPr>
                <w:rFonts w:ascii="微軟正黑體" w:eastAsia="微軟正黑體" w:hAnsi="微軟正黑體" w:hint="eastAsia"/>
              </w:rPr>
              <w:t>系統中以分錄的模式記錄調整事項。</w:t>
            </w:r>
          </w:p>
          <w:p w14:paraId="7D4E3235" w14:textId="158A5A0C" w:rsidR="00410FBF" w:rsidRDefault="00184E67"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每個主帳本之下設定各一組次帳本，</w:t>
            </w:r>
            <w:r w:rsidR="00410FBF" w:rsidRPr="00184E67">
              <w:rPr>
                <w:rFonts w:ascii="微軟正黑體" w:eastAsia="微軟正黑體" w:hAnsi="微軟正黑體" w:hint="eastAsia"/>
              </w:rPr>
              <w:t>主要使用於管理報表入帳差異</w:t>
            </w:r>
            <w:r>
              <w:rPr>
                <w:rFonts w:ascii="微軟正黑體" w:eastAsia="微軟正黑體" w:hAnsi="微軟正黑體" w:hint="eastAsia"/>
              </w:rPr>
              <w:t>調整</w:t>
            </w:r>
            <w:r w:rsidR="00410FBF" w:rsidRPr="00184E67">
              <w:rPr>
                <w:rFonts w:ascii="微軟正黑體" w:eastAsia="微軟正黑體" w:hAnsi="微軟正黑體" w:hint="eastAsia"/>
              </w:rPr>
              <w:t>記錄</w:t>
            </w:r>
            <w:r>
              <w:rPr>
                <w:rFonts w:ascii="微軟正黑體" w:eastAsia="微軟正黑體" w:hAnsi="微軟正黑體" w:hint="eastAsia"/>
              </w:rPr>
              <w:t>。</w:t>
            </w:r>
            <w:r w:rsidR="007D4A99" w:rsidRPr="004A273A">
              <w:rPr>
                <w:rFonts w:ascii="微軟正黑體" w:eastAsia="微軟正黑體" w:hAnsi="微軟正黑體" w:hint="eastAsia"/>
                <w:color w:val="0070C0"/>
              </w:rPr>
              <w:t>越南除財</w:t>
            </w:r>
            <w:r w:rsidR="007D4A99" w:rsidRPr="004A273A">
              <w:rPr>
                <w:rFonts w:ascii="微軟正黑體" w:eastAsia="微軟正黑體" w:hAnsi="微軟正黑體"/>
                <w:color w:val="0070C0"/>
              </w:rPr>
              <w:t>/</w:t>
            </w:r>
            <w:r w:rsidR="007D4A99" w:rsidRPr="004A273A">
              <w:rPr>
                <w:rFonts w:ascii="微軟正黑體" w:eastAsia="微軟正黑體" w:hAnsi="微軟正黑體" w:hint="eastAsia"/>
                <w:color w:val="0070C0"/>
              </w:rPr>
              <w:t>管差異以外，是否還有財</w:t>
            </w:r>
            <w:r w:rsidR="007D4A99" w:rsidRPr="004A273A">
              <w:rPr>
                <w:rFonts w:ascii="微軟正黑體" w:eastAsia="微軟正黑體" w:hAnsi="微軟正黑體"/>
                <w:color w:val="0070C0"/>
              </w:rPr>
              <w:t>/</w:t>
            </w:r>
            <w:r w:rsidR="007D4A99" w:rsidRPr="004A273A">
              <w:rPr>
                <w:rFonts w:ascii="微軟正黑體" w:eastAsia="微軟正黑體" w:hAnsi="微軟正黑體" w:hint="eastAsia"/>
                <w:color w:val="0070C0"/>
              </w:rPr>
              <w:t>稅差異需求需要另設稅務專用次帳本</w:t>
            </w:r>
            <w:r w:rsidR="00E35D8D">
              <w:rPr>
                <w:rFonts w:ascii="微軟正黑體" w:eastAsia="微軟正黑體" w:hAnsi="微軟正黑體" w:hint="eastAsia"/>
                <w:color w:val="0070C0"/>
              </w:rPr>
              <w:t>？</w:t>
            </w:r>
            <w:r w:rsidR="007D4A99" w:rsidRPr="004A273A">
              <w:rPr>
                <w:rFonts w:ascii="微軟正黑體" w:eastAsia="微軟正黑體" w:hAnsi="微軟正黑體"/>
                <w:color w:val="0070C0"/>
              </w:rPr>
              <w:t>(Open Issue 01)</w:t>
            </w:r>
          </w:p>
          <w:p w14:paraId="3BE905E1" w14:textId="375D63AD" w:rsidR="00410FBF" w:rsidRDefault="00AE46A0"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次帳本之</w:t>
            </w:r>
            <w:r w:rsidR="00410FBF" w:rsidRPr="00184E67">
              <w:rPr>
                <w:rFonts w:ascii="微軟正黑體" w:eastAsia="微軟正黑體" w:hAnsi="微軟正黑體" w:hint="eastAsia"/>
              </w:rPr>
              <w:t>記帳幣別與主帳本相同</w:t>
            </w:r>
            <w:r w:rsidR="007D4A99">
              <w:rPr>
                <w:rFonts w:ascii="微軟正黑體" w:eastAsia="微軟正黑體" w:hAnsi="微軟正黑體" w:hint="eastAsia"/>
              </w:rPr>
              <w:t>。</w:t>
            </w:r>
          </w:p>
          <w:p w14:paraId="75934E7E" w14:textId="0FD9EDEC" w:rsidR="00410FBF" w:rsidRDefault="00AE46A0"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次帳本</w:t>
            </w:r>
            <w:r w:rsidR="00410FBF" w:rsidRPr="00184E67">
              <w:rPr>
                <w:rFonts w:ascii="微軟正黑體" w:eastAsia="微軟正黑體" w:hAnsi="微軟正黑體" w:hint="eastAsia"/>
              </w:rPr>
              <w:t>資料來源與主帳本</w:t>
            </w:r>
            <w:proofErr w:type="spellStart"/>
            <w:r w:rsidR="008641F6" w:rsidRPr="00184E67">
              <w:rPr>
                <w:rFonts w:ascii="微軟正黑體" w:eastAsia="微軟正黑體" w:hAnsi="微軟正黑體"/>
              </w:rPr>
              <w:t>Journl</w:t>
            </w:r>
            <w:proofErr w:type="spellEnd"/>
            <w:r w:rsidR="008641F6" w:rsidRPr="00184E67">
              <w:rPr>
                <w:rFonts w:ascii="微軟正黑體" w:eastAsia="微軟正黑體" w:hAnsi="微軟正黑體" w:hint="eastAsia"/>
              </w:rPr>
              <w:t>相同</w:t>
            </w:r>
            <w:r w:rsidR="008641F6" w:rsidRPr="00184E67">
              <w:rPr>
                <w:rFonts w:ascii="微軟正黑體" w:eastAsia="微軟正黑體" w:hAnsi="微軟正黑體"/>
              </w:rPr>
              <w:t>(</w:t>
            </w:r>
            <w:r w:rsidR="008641F6" w:rsidRPr="00184E67">
              <w:rPr>
                <w:rFonts w:ascii="微軟正黑體" w:eastAsia="微軟正黑體" w:hAnsi="微軟正黑體" w:hint="eastAsia"/>
              </w:rPr>
              <w:t>採用</w:t>
            </w:r>
            <w:r w:rsidR="008641F6" w:rsidRPr="00184E67">
              <w:rPr>
                <w:rFonts w:ascii="微軟正黑體" w:eastAsia="微軟正黑體" w:hAnsi="微軟正黑體"/>
              </w:rPr>
              <w:t>Journal Level)</w:t>
            </w:r>
          </w:p>
          <w:p w14:paraId="2F373C19" w14:textId="08E3F335" w:rsidR="00410FBF" w:rsidRPr="00184E67" w:rsidRDefault="008641F6" w:rsidP="009F2354">
            <w:pPr>
              <w:pStyle w:val="af1"/>
              <w:numPr>
                <w:ilvl w:val="3"/>
                <w:numId w:val="27"/>
              </w:numPr>
              <w:ind w:leftChars="0"/>
              <w:rPr>
                <w:rFonts w:ascii="微軟正黑體" w:eastAsia="微軟正黑體" w:hAnsi="微軟正黑體"/>
              </w:rPr>
            </w:pPr>
            <w:r w:rsidRPr="00184E67">
              <w:rPr>
                <w:rFonts w:ascii="微軟正黑體" w:eastAsia="微軟正黑體" w:hAnsi="微軟正黑體" w:hint="eastAsia"/>
              </w:rPr>
              <w:t>若有</w:t>
            </w:r>
            <w:r w:rsidR="00AE46A0">
              <w:rPr>
                <w:rFonts w:ascii="微軟正黑體" w:eastAsia="微軟正黑體" w:hAnsi="微軟正黑體" w:hint="eastAsia"/>
              </w:rPr>
              <w:t>調整上的需要，則</w:t>
            </w:r>
            <w:r w:rsidR="00410FBF" w:rsidRPr="00184E67">
              <w:rPr>
                <w:rFonts w:ascii="微軟正黑體" w:eastAsia="微軟正黑體" w:hAnsi="微軟正黑體" w:hint="eastAsia"/>
              </w:rPr>
              <w:t>由人工輸入差異調整分錄</w:t>
            </w:r>
            <w:r w:rsidRPr="00184E67">
              <w:rPr>
                <w:rFonts w:ascii="微軟正黑體" w:eastAsia="微軟正黑體" w:hAnsi="微軟正黑體" w:hint="eastAsia"/>
              </w:rPr>
              <w:t>於次帳本中</w:t>
            </w:r>
            <w:r w:rsidR="00AE46A0">
              <w:rPr>
                <w:rFonts w:ascii="微軟正黑體" w:eastAsia="微軟正黑體" w:hAnsi="微軟正黑體" w:hint="eastAsia"/>
              </w:rPr>
              <w:t>。</w:t>
            </w:r>
          </w:p>
          <w:p w14:paraId="75095C87" w14:textId="54846402" w:rsidR="00410FBF" w:rsidRDefault="00410FBF" w:rsidP="00F341D7">
            <w:pPr>
              <w:pStyle w:val="af1"/>
              <w:numPr>
                <w:ilvl w:val="2"/>
                <w:numId w:val="26"/>
              </w:numPr>
              <w:ind w:leftChars="0"/>
              <w:rPr>
                <w:rFonts w:ascii="微軟正黑體" w:eastAsia="微軟正黑體" w:hAnsi="微軟正黑體"/>
              </w:rPr>
            </w:pPr>
            <w:r>
              <w:rPr>
                <w:rFonts w:ascii="微軟正黑體" w:eastAsia="微軟正黑體" w:hAnsi="微軟正黑體" w:hint="eastAsia"/>
              </w:rPr>
              <w:t>合併帳本</w:t>
            </w:r>
            <w:r>
              <w:rPr>
                <w:rFonts w:ascii="微軟正黑體" w:eastAsia="微軟正黑體" w:hAnsi="微軟正黑體"/>
              </w:rPr>
              <w:t>(Consolidation)</w:t>
            </w:r>
          </w:p>
          <w:p w14:paraId="75FD8607" w14:textId="385DBFB0"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新加坡財帳合併需求，記帳幣別為</w:t>
            </w:r>
            <w:r>
              <w:rPr>
                <w:rFonts w:ascii="微軟正黑體" w:eastAsia="微軟正黑體" w:hAnsi="微軟正黑體"/>
              </w:rPr>
              <w:t>USD</w:t>
            </w:r>
            <w:r>
              <w:rPr>
                <w:rFonts w:ascii="微軟正黑體" w:eastAsia="微軟正黑體" w:hAnsi="微軟正黑體" w:hint="eastAsia"/>
              </w:rPr>
              <w:t>。合併資料來源為越南與新加坡主帳本。</w:t>
            </w:r>
          </w:p>
          <w:p w14:paraId="6242DB00" w14:textId="371FE59B"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台灣總部財帳合併需求，記帳幣別為</w:t>
            </w:r>
            <w:r>
              <w:rPr>
                <w:rFonts w:ascii="微軟正黑體" w:eastAsia="微軟正黑體" w:hAnsi="微軟正黑體"/>
              </w:rPr>
              <w:t>NT</w:t>
            </w:r>
            <w:r w:rsidR="00D16509">
              <w:rPr>
                <w:rFonts w:ascii="微軟正黑體" w:eastAsia="微軟正黑體" w:hAnsi="微軟正黑體"/>
              </w:rPr>
              <w:t>D</w:t>
            </w:r>
            <w:r>
              <w:rPr>
                <w:rFonts w:ascii="微軟正黑體" w:eastAsia="微軟正黑體" w:hAnsi="微軟正黑體" w:hint="eastAsia"/>
              </w:rPr>
              <w:t>。合併資料來源為新加坡與台灣主帳本。</w:t>
            </w:r>
          </w:p>
          <w:p w14:paraId="62DF0BBD" w14:textId="3DEBD5A5"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新加坡管帳合併需求，記帳幣別為</w:t>
            </w:r>
            <w:r>
              <w:rPr>
                <w:rFonts w:ascii="微軟正黑體" w:eastAsia="微軟正黑體" w:hAnsi="微軟正黑體"/>
              </w:rPr>
              <w:t>USD</w:t>
            </w:r>
            <w:r>
              <w:rPr>
                <w:rFonts w:ascii="微軟正黑體" w:eastAsia="微軟正黑體" w:hAnsi="微軟正黑體" w:hint="eastAsia"/>
              </w:rPr>
              <w:t>。</w:t>
            </w:r>
            <w:r w:rsidR="00757FAC">
              <w:rPr>
                <w:rFonts w:ascii="微軟正黑體" w:eastAsia="微軟正黑體" w:hAnsi="微軟正黑體" w:hint="eastAsia"/>
              </w:rPr>
              <w:t>合併資料來源為越南與新加坡次帳本</w:t>
            </w:r>
            <w:r w:rsidR="00757FAC">
              <w:rPr>
                <w:rFonts w:ascii="微軟正黑體" w:eastAsia="微軟正黑體" w:hAnsi="微軟正黑體"/>
              </w:rPr>
              <w:t>(</w:t>
            </w:r>
            <w:r w:rsidR="00757FAC">
              <w:rPr>
                <w:rFonts w:ascii="微軟正黑體" w:eastAsia="微軟正黑體" w:hAnsi="微軟正黑體" w:hint="eastAsia"/>
              </w:rPr>
              <w:t>不包含越南稅務帳本</w:t>
            </w:r>
            <w:r w:rsidR="00757FAC">
              <w:rPr>
                <w:rFonts w:ascii="微軟正黑體" w:eastAsia="微軟正黑體" w:hAnsi="微軟正黑體"/>
              </w:rPr>
              <w:t>-</w:t>
            </w:r>
            <w:r w:rsidR="00757FAC">
              <w:rPr>
                <w:rFonts w:ascii="微軟正黑體" w:eastAsia="微軟正黑體" w:hAnsi="微軟正黑體" w:hint="eastAsia"/>
              </w:rPr>
              <w:t>若</w:t>
            </w:r>
            <w:r w:rsidR="00757FAC">
              <w:rPr>
                <w:rFonts w:ascii="微軟正黑體" w:eastAsia="微軟正黑體" w:hAnsi="微軟正黑體"/>
              </w:rPr>
              <w:t>Open Issue 01</w:t>
            </w:r>
            <w:r w:rsidR="00757FAC">
              <w:rPr>
                <w:rFonts w:ascii="微軟正黑體" w:eastAsia="微軟正黑體" w:hAnsi="微軟正黑體" w:hint="eastAsia"/>
              </w:rPr>
              <w:t>為是)。</w:t>
            </w:r>
          </w:p>
          <w:p w14:paraId="45EDEF38" w14:textId="618A0F5E" w:rsidR="00410FBF" w:rsidRPr="00E35D8D" w:rsidRDefault="00F341D7" w:rsidP="00E35D8D">
            <w:pPr>
              <w:pStyle w:val="af1"/>
              <w:numPr>
                <w:ilvl w:val="3"/>
                <w:numId w:val="26"/>
              </w:numPr>
              <w:ind w:leftChars="0"/>
              <w:rPr>
                <w:rFonts w:ascii="微軟正黑體" w:eastAsia="微軟正黑體" w:hAnsi="微軟正黑體"/>
              </w:rPr>
            </w:pPr>
            <w:r>
              <w:rPr>
                <w:rFonts w:ascii="微軟正黑體" w:eastAsia="微軟正黑體" w:hAnsi="微軟正黑體" w:hint="eastAsia"/>
              </w:rPr>
              <w:t>台灣總部管帳合併需求，記帳幣別為</w:t>
            </w:r>
            <w:r>
              <w:rPr>
                <w:rFonts w:ascii="微軟正黑體" w:eastAsia="微軟正黑體" w:hAnsi="微軟正黑體"/>
              </w:rPr>
              <w:t>NTD</w:t>
            </w:r>
            <w:r w:rsidR="00757FAC">
              <w:rPr>
                <w:rFonts w:ascii="微軟正黑體" w:eastAsia="微軟正黑體" w:hAnsi="微軟正黑體" w:hint="eastAsia"/>
              </w:rPr>
              <w:t>。合併資料來源為新加坡與台灣次帳本。</w:t>
            </w:r>
          </w:p>
          <w:p w14:paraId="11B015C4" w14:textId="0C80DEFD" w:rsidR="006E16D0" w:rsidRDefault="00756477"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會計科目</w:t>
            </w:r>
          </w:p>
          <w:p w14:paraId="1B698E45" w14:textId="77777777" w:rsidR="006E16D0" w:rsidRDefault="00EE163A"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現行</w:t>
            </w:r>
            <w:r w:rsidR="00A8203F">
              <w:rPr>
                <w:rFonts w:ascii="微軟正黑體" w:eastAsia="微軟正黑體" w:hAnsi="微軟正黑體" w:hint="eastAsia"/>
                <w:b w:val="0"/>
                <w:szCs w:val="24"/>
              </w:rPr>
              <w:t>系統</w:t>
            </w:r>
            <w:r>
              <w:rPr>
                <w:rFonts w:ascii="微軟正黑體" w:eastAsia="微軟正黑體" w:hAnsi="微軟正黑體" w:hint="eastAsia"/>
                <w:b w:val="0"/>
                <w:szCs w:val="24"/>
              </w:rPr>
              <w:t>會計科目</w:t>
            </w:r>
            <w:r w:rsidR="00A8203F">
              <w:rPr>
                <w:rFonts w:ascii="微軟正黑體" w:eastAsia="微軟正黑體" w:hAnsi="微軟正黑體" w:hint="eastAsia"/>
                <w:b w:val="0"/>
                <w:szCs w:val="24"/>
              </w:rPr>
              <w:t>僅有一般會計資訊，當中未包含其他管理資訊。若有需要其他區分</w:t>
            </w:r>
            <w:r w:rsidR="006E16D0">
              <w:rPr>
                <w:rFonts w:ascii="微軟正黑體" w:eastAsia="微軟正黑體" w:hAnsi="微軟正黑體" w:hint="eastAsia"/>
                <w:b w:val="0"/>
                <w:szCs w:val="24"/>
              </w:rPr>
              <w:t xml:space="preserve"> </w:t>
            </w:r>
          </w:p>
          <w:p w14:paraId="4808543F" w14:textId="77777777" w:rsidR="006E16D0" w:rsidRDefault="00A8203F"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的用途，則會使用其他欄位進行記錄，如，部門別。或是有其他分析需求則由人工進行</w:t>
            </w:r>
          </w:p>
          <w:p w14:paraId="02C4AB80" w14:textId="3B83BD77" w:rsidR="00756477" w:rsidRDefault="00A8203F"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區分與分析。</w:t>
            </w:r>
          </w:p>
          <w:p w14:paraId="02DBA5D1" w14:textId="77777777" w:rsidR="00BE5FE2" w:rsidRDefault="00A8203F"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未來系統的會計科目以節段的方式來進行維護。當中除會計資訊外，可</w:t>
            </w:r>
            <w:r w:rsidR="00016A53">
              <w:rPr>
                <w:rFonts w:ascii="微軟正黑體" w:eastAsia="微軟正黑體" w:hAnsi="微軟正黑體" w:hint="eastAsia"/>
                <w:b w:val="0"/>
                <w:szCs w:val="24"/>
              </w:rPr>
              <w:t>供</w:t>
            </w:r>
            <w:r>
              <w:rPr>
                <w:rFonts w:ascii="微軟正黑體" w:eastAsia="微軟正黑體" w:hAnsi="微軟正黑體" w:hint="eastAsia"/>
                <w:b w:val="0"/>
                <w:szCs w:val="24"/>
              </w:rPr>
              <w:t>後續分析需求</w:t>
            </w:r>
            <w:r w:rsidR="00016A53">
              <w:rPr>
                <w:rFonts w:ascii="微軟正黑體" w:eastAsia="微軟正黑體" w:hAnsi="微軟正黑體" w:hint="eastAsia"/>
                <w:b w:val="0"/>
                <w:szCs w:val="24"/>
              </w:rPr>
              <w:t>使用</w:t>
            </w:r>
            <w:r w:rsidR="006E16D0">
              <w:rPr>
                <w:rFonts w:ascii="微軟正黑體" w:eastAsia="微軟正黑體" w:hAnsi="微軟正黑體" w:hint="eastAsia"/>
                <w:b w:val="0"/>
                <w:szCs w:val="24"/>
              </w:rPr>
              <w:t>。</w:t>
            </w:r>
          </w:p>
          <w:p w14:paraId="3C3C8B6E" w14:textId="77777777" w:rsidR="00BE5FE2" w:rsidRDefault="00BE5FE2" w:rsidP="00BE5FE2">
            <w:pPr>
              <w:pStyle w:val="ad"/>
              <w:ind w:left="480" w:firstLineChars="200" w:firstLine="480"/>
              <w:rPr>
                <w:rFonts w:ascii="微軟正黑體" w:eastAsia="微軟正黑體" w:hAnsi="微軟正黑體"/>
                <w:b w:val="0"/>
                <w:szCs w:val="24"/>
              </w:rPr>
            </w:pPr>
            <w:r w:rsidRPr="00BE5FE2">
              <w:rPr>
                <w:rFonts w:ascii="微軟正黑體" w:eastAsia="微軟正黑體" w:hAnsi="微軟正黑體" w:hint="eastAsia"/>
                <w:b w:val="0"/>
                <w:szCs w:val="24"/>
              </w:rPr>
              <w:t>如，現行所依照產品類別，布、膜、消費品</w:t>
            </w:r>
            <w:r>
              <w:rPr>
                <w:rFonts w:ascii="微軟正黑體" w:eastAsia="微軟正黑體" w:hAnsi="微軟正黑體" w:hint="eastAsia"/>
                <w:b w:val="0"/>
                <w:szCs w:val="24"/>
              </w:rPr>
              <w:t xml:space="preserve"> </w:t>
            </w:r>
            <w:r w:rsidRPr="00BE5FE2">
              <w:rPr>
                <w:rFonts w:ascii="微軟正黑體" w:eastAsia="微軟正黑體" w:hAnsi="微軟正黑體" w:hint="eastAsia"/>
                <w:b w:val="0"/>
                <w:szCs w:val="24"/>
              </w:rPr>
              <w:t>需要個別產生損益表外，針對</w:t>
            </w:r>
            <w:r>
              <w:rPr>
                <w:rFonts w:ascii="微軟正黑體" w:eastAsia="微軟正黑體" w:hAnsi="微軟正黑體" w:hint="eastAsia"/>
                <w:b w:val="0"/>
                <w:szCs w:val="24"/>
              </w:rPr>
              <w:t xml:space="preserve">地區別 </w:t>
            </w:r>
          </w:p>
          <w:p w14:paraId="23436097" w14:textId="69315EA8" w:rsidR="00A8203F" w:rsidRPr="00BE5FE2" w:rsidRDefault="00BE5FE2" w:rsidP="00BE5FE2">
            <w:pPr>
              <w:pStyle w:val="ad"/>
              <w:ind w:left="480" w:firstLineChars="200" w:firstLine="480"/>
              <w:rPr>
                <w:rFonts w:ascii="微軟正黑體" w:eastAsia="微軟正黑體" w:hAnsi="微軟正黑體"/>
                <w:b w:val="0"/>
                <w:szCs w:val="24"/>
              </w:rPr>
            </w:pPr>
            <w:r>
              <w:rPr>
                <w:rFonts w:ascii="微軟正黑體" w:eastAsia="微軟正黑體" w:hAnsi="微軟正黑體" w:hint="eastAsia"/>
                <w:b w:val="0"/>
                <w:szCs w:val="24"/>
              </w:rPr>
              <w:t>越南子公司也需要單獨產生損益表。</w:t>
            </w:r>
          </w:p>
          <w:p w14:paraId="1F60F30B" w14:textId="77777777" w:rsidR="002F4B40" w:rsidRDefault="00A8203F"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初步決議，未來會計科目架構使用方式將採用母公司</w:t>
            </w:r>
            <w:r>
              <w:rPr>
                <w:rFonts w:ascii="微軟正黑體" w:eastAsia="微軟正黑體" w:hAnsi="微軟正黑體"/>
                <w:b w:val="0"/>
                <w:szCs w:val="24"/>
              </w:rPr>
              <w:t>BMC</w:t>
            </w:r>
            <w:r>
              <w:rPr>
                <w:rFonts w:ascii="微軟正黑體" w:eastAsia="微軟正黑體" w:hAnsi="微軟正黑體" w:hint="eastAsia"/>
                <w:b w:val="0"/>
                <w:szCs w:val="24"/>
              </w:rPr>
              <w:t>的模式</w:t>
            </w:r>
            <w:r w:rsidR="002F4B40">
              <w:rPr>
                <w:rFonts w:ascii="微軟正黑體" w:eastAsia="微軟正黑體" w:hAnsi="微軟正黑體" w:hint="eastAsia"/>
                <w:b w:val="0"/>
                <w:szCs w:val="24"/>
              </w:rPr>
              <w:t>。</w:t>
            </w:r>
          </w:p>
          <w:p w14:paraId="5127EC52" w14:textId="7C9C75C2" w:rsidR="00A8203F" w:rsidRDefault="00A8203F" w:rsidP="002F4B40">
            <w:pPr>
              <w:pStyle w:val="ad"/>
              <w:ind w:left="960" w:firstLine="0"/>
              <w:rPr>
                <w:rFonts w:ascii="微軟正黑體" w:eastAsia="微軟正黑體" w:hAnsi="微軟正黑體"/>
                <w:b w:val="0"/>
                <w:szCs w:val="24"/>
              </w:rPr>
            </w:pPr>
            <w:r>
              <w:rPr>
                <w:rFonts w:ascii="微軟正黑體" w:eastAsia="微軟正黑體" w:hAnsi="微軟正黑體" w:hint="eastAsia"/>
                <w:b w:val="0"/>
                <w:szCs w:val="24"/>
              </w:rPr>
              <w:t>以各公司別設置一套專用會計科目架構，但是當中有部分節段為集團共用之資料節段。</w:t>
            </w:r>
            <w:r w:rsidR="00BE5FE2">
              <w:rPr>
                <w:rFonts w:ascii="微軟正黑體" w:eastAsia="微軟正黑體" w:hAnsi="微軟正黑體" w:hint="eastAsia"/>
                <w:b w:val="0"/>
                <w:szCs w:val="24"/>
              </w:rPr>
              <w:t>再將上述需要分析之需求納入不同會計科目節段進行考量。</w:t>
            </w:r>
          </w:p>
          <w:p w14:paraId="195E81C6" w14:textId="77777777" w:rsidR="00BE5FE2" w:rsidRDefault="00BE5FE2" w:rsidP="002F4B40">
            <w:pPr>
              <w:pStyle w:val="ad"/>
              <w:ind w:left="960" w:firstLine="0"/>
              <w:rPr>
                <w:rFonts w:ascii="微軟正黑體" w:eastAsia="微軟正黑體" w:hAnsi="微軟正黑體"/>
                <w:b w:val="0"/>
                <w:szCs w:val="24"/>
              </w:rPr>
            </w:pPr>
          </w:p>
          <w:p w14:paraId="4131B00E" w14:textId="7BE81D6C" w:rsidR="006E16D0" w:rsidRDefault="006E16D0" w:rsidP="006E16D0">
            <w:pPr>
              <w:pStyle w:val="ad"/>
              <w:ind w:left="960" w:firstLine="0"/>
              <w:rPr>
                <w:rFonts w:ascii="微軟正黑體" w:eastAsia="微軟正黑體" w:hAnsi="微軟正黑體"/>
                <w:b w:val="0"/>
                <w:szCs w:val="24"/>
              </w:rPr>
            </w:pPr>
            <w:r>
              <w:rPr>
                <w:rFonts w:ascii="微軟正黑體" w:eastAsia="微軟正黑體" w:hAnsi="微軟正黑體" w:hint="eastAsia"/>
                <w:b w:val="0"/>
                <w:szCs w:val="24"/>
              </w:rPr>
              <w:lastRenderedPageBreak/>
              <w:t>參考範例：</w:t>
            </w:r>
            <w:r>
              <w:rPr>
                <w:rFonts w:ascii="微軟正黑體" w:eastAsia="微軟正黑體" w:hAnsi="微軟正黑體"/>
                <w:b w:val="0"/>
                <w:szCs w:val="24"/>
              </w:rPr>
              <w:t>BMC</w:t>
            </w:r>
            <w:r>
              <w:rPr>
                <w:rFonts w:ascii="微軟正黑體" w:eastAsia="微軟正黑體" w:hAnsi="微軟正黑體" w:hint="eastAsia"/>
                <w:b w:val="0"/>
                <w:szCs w:val="24"/>
              </w:rPr>
              <w:t>母公司</w:t>
            </w:r>
          </w:p>
          <w:p w14:paraId="1CA51FAA" w14:textId="1EA5A47F" w:rsidR="006E16D0" w:rsidRDefault="006E16D0"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現行設置會計科目節段為</w:t>
            </w:r>
            <w:r>
              <w:rPr>
                <w:rFonts w:ascii="微軟正黑體" w:eastAsia="微軟正黑體" w:hAnsi="微軟正黑體"/>
                <w:b w:val="0"/>
                <w:szCs w:val="24"/>
              </w:rPr>
              <w:t>9</w:t>
            </w:r>
            <w:r>
              <w:rPr>
                <w:rFonts w:ascii="微軟正黑體" w:eastAsia="微軟正黑體" w:hAnsi="微軟正黑體" w:hint="eastAsia"/>
                <w:b w:val="0"/>
                <w:szCs w:val="24"/>
              </w:rPr>
              <w:t>節段，各節段如下：</w:t>
            </w:r>
          </w:p>
          <w:p w14:paraId="53A468F0" w14:textId="764EB42C" w:rsidR="006E16D0" w:rsidRDefault="006E16D0" w:rsidP="006E16D0">
            <w:pPr>
              <w:pStyle w:val="ad"/>
              <w:ind w:left="960" w:firstLine="0"/>
              <w:rPr>
                <w:rFonts w:ascii="微軟正黑體" w:eastAsia="微軟正黑體" w:hAnsi="微軟正黑體"/>
                <w:b w:val="0"/>
                <w:szCs w:val="24"/>
              </w:rPr>
            </w:pPr>
            <w:r w:rsidRPr="006E16D0">
              <w:rPr>
                <w:rFonts w:ascii="微軟正黑體" w:eastAsia="微軟正黑體" w:hAnsi="微軟正黑體"/>
                <w:b w:val="0"/>
                <w:noProof/>
                <w:szCs w:val="24"/>
              </w:rPr>
              <w:drawing>
                <wp:inline distT="0" distB="0" distL="0" distR="0" wp14:anchorId="4462F37F" wp14:editId="7690E99E">
                  <wp:extent cx="5335905" cy="1064871"/>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876" cy="1076640"/>
                          </a:xfrm>
                          <a:prstGeom prst="rect">
                            <a:avLst/>
                          </a:prstGeom>
                        </pic:spPr>
                      </pic:pic>
                    </a:graphicData>
                  </a:graphic>
                </wp:inline>
              </w:drawing>
            </w:r>
          </w:p>
          <w:p w14:paraId="566BC3F2" w14:textId="3CF30CF6" w:rsidR="00016A53" w:rsidRDefault="006E16D0"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當中有</w:t>
            </w:r>
            <w:r>
              <w:rPr>
                <w:rFonts w:ascii="微軟正黑體" w:eastAsia="微軟正黑體" w:hAnsi="微軟正黑體"/>
                <w:b w:val="0"/>
                <w:szCs w:val="24"/>
              </w:rPr>
              <w:t>4</w:t>
            </w:r>
            <w:r>
              <w:rPr>
                <w:rFonts w:ascii="微軟正黑體" w:eastAsia="微軟正黑體" w:hAnsi="微軟正黑體" w:hint="eastAsia"/>
                <w:b w:val="0"/>
                <w:szCs w:val="24"/>
              </w:rPr>
              <w:t>節段為集團共用之節段資料</w:t>
            </w:r>
            <w:r w:rsidR="008604D2">
              <w:rPr>
                <w:rFonts w:ascii="微軟正黑體" w:eastAsia="微軟正黑體" w:hAnsi="微軟正黑體" w:hint="eastAsia"/>
                <w:b w:val="0"/>
                <w:szCs w:val="24"/>
              </w:rPr>
              <w:t>，其餘節段值規劃可開放子公司之會計人員進行新增與產生科目組合。</w:t>
            </w:r>
          </w:p>
          <w:p w14:paraId="5733BC6B" w14:textId="458C8D69" w:rsidR="006E16D0" w:rsidRDefault="006E16D0"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主科目</w:t>
            </w:r>
            <w:r w:rsidR="008604D2">
              <w:rPr>
                <w:rFonts w:ascii="微軟正黑體" w:eastAsia="微軟正黑體" w:hAnsi="微軟正黑體" w:hint="eastAsia"/>
                <w:b w:val="0"/>
                <w:szCs w:val="24"/>
              </w:rPr>
              <w:t>，集團所有會計主科目</w:t>
            </w:r>
            <w:r w:rsidR="00E15D7E">
              <w:rPr>
                <w:rFonts w:ascii="微軟正黑體" w:eastAsia="微軟正黑體" w:hAnsi="微軟正黑體" w:hint="eastAsia"/>
                <w:b w:val="0"/>
                <w:szCs w:val="24"/>
              </w:rPr>
              <w:t>，預計將採用與佳世達集團共通之會計科目</w:t>
            </w:r>
            <w:r w:rsidR="008604D2">
              <w:rPr>
                <w:rFonts w:ascii="微軟正黑體" w:eastAsia="微軟正黑體" w:hAnsi="微軟正黑體" w:hint="eastAsia"/>
                <w:b w:val="0"/>
                <w:szCs w:val="24"/>
              </w:rPr>
              <w:t>。</w:t>
            </w:r>
          </w:p>
          <w:p w14:paraId="3C19DE0B" w14:textId="48918345" w:rsidR="00802E5D" w:rsidRDefault="00802E5D" w:rsidP="00802E5D">
            <w:pPr>
              <w:pStyle w:val="ad"/>
              <w:ind w:left="1920" w:firstLine="0"/>
              <w:rPr>
                <w:rFonts w:ascii="微軟正黑體" w:eastAsia="微軟正黑體" w:hAnsi="微軟正黑體" w:hint="eastAsia"/>
                <w:b w:val="0"/>
                <w:szCs w:val="24"/>
              </w:rPr>
            </w:pPr>
            <w:r w:rsidRPr="00802E5D">
              <w:rPr>
                <w:rFonts w:ascii="微軟正黑體" w:eastAsia="微軟正黑體" w:hAnsi="微軟正黑體"/>
                <w:b w:val="0"/>
                <w:color w:val="FF0000"/>
                <w:szCs w:val="24"/>
              </w:rPr>
              <w:t>8/18</w:t>
            </w:r>
            <w:r w:rsidRPr="00802E5D">
              <w:rPr>
                <w:rFonts w:ascii="微軟正黑體" w:eastAsia="微軟正黑體" w:hAnsi="微軟正黑體" w:hint="eastAsia"/>
                <w:b w:val="0"/>
                <w:color w:val="FF0000"/>
                <w:szCs w:val="24"/>
              </w:rPr>
              <w:t>衛普內部決議，會計科目主科目將</w:t>
            </w:r>
            <w:r w:rsidR="00224D9E">
              <w:rPr>
                <w:rFonts w:ascii="微軟正黑體" w:eastAsia="微軟正黑體" w:hAnsi="微軟正黑體" w:hint="eastAsia"/>
                <w:b w:val="0"/>
                <w:color w:val="FF0000"/>
                <w:szCs w:val="24"/>
              </w:rPr>
              <w:t>改</w:t>
            </w:r>
            <w:r w:rsidRPr="00802E5D">
              <w:rPr>
                <w:rFonts w:ascii="微軟正黑體" w:eastAsia="微軟正黑體" w:hAnsi="微軟正黑體" w:hint="eastAsia"/>
                <w:b w:val="0"/>
                <w:color w:val="FF0000"/>
                <w:szCs w:val="24"/>
              </w:rPr>
              <w:t>採用</w:t>
            </w:r>
            <w:r w:rsidRPr="00802E5D">
              <w:rPr>
                <w:rFonts w:ascii="微軟正黑體" w:eastAsia="微軟正黑體" w:hAnsi="微軟正黑體"/>
                <w:b w:val="0"/>
                <w:color w:val="FF0000"/>
                <w:szCs w:val="24"/>
              </w:rPr>
              <w:t>BMC</w:t>
            </w:r>
            <w:r w:rsidRPr="00802E5D">
              <w:rPr>
                <w:rFonts w:ascii="微軟正黑體" w:eastAsia="微軟正黑體" w:hAnsi="微軟正黑體" w:hint="eastAsia"/>
                <w:b w:val="0"/>
                <w:color w:val="FF0000"/>
                <w:szCs w:val="24"/>
              </w:rPr>
              <w:t>母公司之會計科目。</w:t>
            </w:r>
            <w:r>
              <w:rPr>
                <w:rFonts w:ascii="微軟正黑體" w:eastAsia="微軟正黑體" w:hAnsi="微軟正黑體" w:hint="eastAsia"/>
                <w:b w:val="0"/>
                <w:color w:val="FF0000"/>
                <w:szCs w:val="24"/>
              </w:rPr>
              <w:t>未來則以最後設定資料提供版本為準。</w:t>
            </w:r>
          </w:p>
          <w:p w14:paraId="2EFEC979" w14:textId="462867EB"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次科目</w:t>
            </w:r>
            <w:r w:rsidR="008604D2">
              <w:rPr>
                <w:rFonts w:ascii="微軟正黑體" w:eastAsia="微軟正黑體" w:hAnsi="微軟正黑體" w:hint="eastAsia"/>
                <w:b w:val="0"/>
                <w:szCs w:val="24"/>
              </w:rPr>
              <w:t>，依附主科目下之細分類。</w:t>
            </w:r>
          </w:p>
          <w:p w14:paraId="1964AB0A" w14:textId="1A72F45C"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產品別</w:t>
            </w:r>
            <w:r w:rsidR="008604D2">
              <w:rPr>
                <w:rFonts w:ascii="微軟正黑體" w:eastAsia="微軟正黑體" w:hAnsi="微軟正黑體" w:hint="eastAsia"/>
                <w:b w:val="0"/>
                <w:szCs w:val="24"/>
              </w:rPr>
              <w:t>，集團所掌管之各項須分析之產品別。</w:t>
            </w:r>
          </w:p>
          <w:p w14:paraId="1A83CA65" w14:textId="64A7C615"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分析段</w:t>
            </w:r>
            <w:r w:rsidR="008604D2">
              <w:rPr>
                <w:rFonts w:ascii="微軟正黑體" w:eastAsia="微軟正黑體" w:hAnsi="微軟正黑體" w:hint="eastAsia"/>
                <w:b w:val="0"/>
                <w:szCs w:val="24"/>
              </w:rPr>
              <w:t>，為加強除保留節段外之其他分析用途，建議未來若有混用分析之狀況則需進行編號管理。</w:t>
            </w:r>
          </w:p>
          <w:p w14:paraId="6E7086CA" w14:textId="59109B76" w:rsidR="006E16D0" w:rsidRDefault="005C272C"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非</w:t>
            </w:r>
            <w:r w:rsidR="00016A53">
              <w:rPr>
                <w:rFonts w:ascii="微軟正黑體" w:eastAsia="微軟正黑體" w:hAnsi="微軟正黑體" w:hint="eastAsia"/>
                <w:b w:val="0"/>
                <w:szCs w:val="24"/>
              </w:rPr>
              <w:t>集團</w:t>
            </w:r>
            <w:r>
              <w:rPr>
                <w:rFonts w:ascii="微軟正黑體" w:eastAsia="微軟正黑體" w:hAnsi="微軟正黑體" w:hint="eastAsia"/>
                <w:b w:val="0"/>
                <w:szCs w:val="24"/>
              </w:rPr>
              <w:t>共用節段</w:t>
            </w:r>
            <w:r w:rsidR="00016A53">
              <w:rPr>
                <w:rFonts w:ascii="微軟正黑體" w:eastAsia="微軟正黑體" w:hAnsi="微軟正黑體" w:hint="eastAsia"/>
                <w:b w:val="0"/>
                <w:szCs w:val="24"/>
              </w:rPr>
              <w:t>，則考慮開放給各公司會計人員自行維護。</w:t>
            </w:r>
          </w:p>
          <w:p w14:paraId="3E843DE0" w14:textId="66FA12CD" w:rsidR="005C272C" w:rsidRDefault="00844DB8"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現行</w:t>
            </w:r>
            <w:r>
              <w:rPr>
                <w:rFonts w:ascii="微軟正黑體" w:eastAsia="微軟正黑體" w:hAnsi="微軟正黑體"/>
                <w:b w:val="0"/>
                <w:szCs w:val="24"/>
              </w:rPr>
              <w:t>BMC</w:t>
            </w:r>
            <w:r>
              <w:rPr>
                <w:rFonts w:ascii="微軟正黑體" w:eastAsia="微軟正黑體" w:hAnsi="微軟正黑體" w:hint="eastAsia"/>
                <w:b w:val="0"/>
                <w:szCs w:val="24"/>
              </w:rPr>
              <w:t>已完成</w:t>
            </w:r>
            <w:r w:rsidR="005C272C">
              <w:rPr>
                <w:rFonts w:ascii="微軟正黑體" w:eastAsia="微軟正黑體" w:hAnsi="微軟正黑體" w:hint="eastAsia"/>
                <w:b w:val="0"/>
                <w:szCs w:val="24"/>
              </w:rPr>
              <w:t>客製</w:t>
            </w:r>
            <w:r w:rsidR="00780B27">
              <w:rPr>
                <w:rFonts w:ascii="微軟正黑體" w:eastAsia="微軟正黑體" w:hAnsi="微軟正黑體" w:hint="eastAsia"/>
                <w:b w:val="0"/>
                <w:szCs w:val="24"/>
              </w:rPr>
              <w:t>整批</w:t>
            </w:r>
            <w:r w:rsidR="00C131DC">
              <w:rPr>
                <w:rFonts w:ascii="微軟正黑體" w:eastAsia="微軟正黑體" w:hAnsi="微軟正黑體" w:hint="eastAsia"/>
                <w:b w:val="0"/>
                <w:szCs w:val="24"/>
              </w:rPr>
              <w:t>新增會計科目</w:t>
            </w:r>
            <w:r>
              <w:rPr>
                <w:rFonts w:ascii="微軟正黑體" w:eastAsia="微軟正黑體" w:hAnsi="微軟正黑體" w:hint="eastAsia"/>
                <w:b w:val="0"/>
                <w:szCs w:val="24"/>
              </w:rPr>
              <w:t>功能</w:t>
            </w:r>
            <w:r w:rsidR="00780B27">
              <w:rPr>
                <w:rFonts w:ascii="微軟正黑體" w:eastAsia="微軟正黑體" w:hAnsi="微軟正黑體" w:hint="eastAsia"/>
                <w:b w:val="0"/>
                <w:szCs w:val="24"/>
              </w:rPr>
              <w:t>，</w:t>
            </w:r>
            <w:r>
              <w:rPr>
                <w:rFonts w:ascii="微軟正黑體" w:eastAsia="微軟正黑體" w:hAnsi="微軟正黑體" w:hint="eastAsia"/>
                <w:b w:val="0"/>
                <w:szCs w:val="24"/>
              </w:rPr>
              <w:t>未來衛普將採用該客製程式以便未來會計科目新增作業。</w:t>
            </w:r>
          </w:p>
          <w:p w14:paraId="0B33C644" w14:textId="23FDB757" w:rsidR="00E15D7E" w:rsidRPr="00E15D7E" w:rsidRDefault="00E15D7E" w:rsidP="0039462D">
            <w:pPr>
              <w:pStyle w:val="ad"/>
              <w:numPr>
                <w:ilvl w:val="1"/>
                <w:numId w:val="31"/>
              </w:numPr>
              <w:rPr>
                <w:rFonts w:ascii="微軟正黑體" w:eastAsia="微軟正黑體" w:hAnsi="微軟正黑體"/>
                <w:b w:val="0"/>
                <w:szCs w:val="24"/>
              </w:rPr>
            </w:pPr>
            <w:r w:rsidRPr="00A8001F">
              <w:rPr>
                <w:rFonts w:ascii="微軟正黑體" w:eastAsia="微軟正黑體" w:hAnsi="微軟正黑體" w:cs="Arial" w:hint="eastAsia"/>
                <w:b w:val="0"/>
                <w:color w:val="0070C0"/>
                <w:kern w:val="2"/>
                <w:szCs w:val="24"/>
              </w:rPr>
              <w:t>請提供，未來針對衛普會計科目架構與各節段編碼長度並區分集團共用節段，並以前述規則提供初版具代表性之會計科目節段值與科目組合清單</w:t>
            </w:r>
            <w:r w:rsidRPr="00A8001F">
              <w:rPr>
                <w:rFonts w:ascii="微軟正黑體" w:eastAsia="微軟正黑體" w:hAnsi="微軟正黑體" w:cs="Arial"/>
                <w:b w:val="0"/>
                <w:color w:val="0070C0"/>
                <w:kern w:val="2"/>
                <w:szCs w:val="24"/>
              </w:rPr>
              <w:t>(Open Issue 02)</w:t>
            </w:r>
            <w:r>
              <w:rPr>
                <w:rFonts w:ascii="微軟正黑體" w:eastAsia="微軟正黑體" w:hAnsi="微軟正黑體" w:cs="Arial"/>
                <w:b w:val="0"/>
                <w:kern w:val="2"/>
                <w:szCs w:val="24"/>
              </w:rPr>
              <w:t xml:space="preserve"> </w:t>
            </w:r>
          </w:p>
          <w:p w14:paraId="2D7D9295" w14:textId="70DA915D" w:rsidR="00C761F5" w:rsidRDefault="001E5725" w:rsidP="0039462D">
            <w:pPr>
              <w:pStyle w:val="ad"/>
              <w:numPr>
                <w:ilvl w:val="1"/>
                <w:numId w:val="31"/>
              </w:numPr>
              <w:rPr>
                <w:rFonts w:ascii="微軟正黑體" w:eastAsia="微軟正黑體" w:hAnsi="微軟正黑體"/>
                <w:b w:val="0"/>
                <w:szCs w:val="24"/>
              </w:rPr>
            </w:pPr>
            <w:r>
              <w:rPr>
                <w:rFonts w:ascii="微軟正黑體" w:eastAsia="微軟正黑體" w:hAnsi="微軟正黑體"/>
                <w:b w:val="0"/>
                <w:szCs w:val="24"/>
              </w:rPr>
              <w:t>BMC</w:t>
            </w:r>
            <w:r w:rsidR="00C761F5">
              <w:rPr>
                <w:rFonts w:ascii="微軟正黑體" w:eastAsia="微軟正黑體" w:hAnsi="微軟正黑體" w:hint="eastAsia"/>
                <w:b w:val="0"/>
                <w:szCs w:val="24"/>
              </w:rPr>
              <w:t>會計科目組合</w:t>
            </w:r>
            <w:r>
              <w:rPr>
                <w:rFonts w:ascii="微軟正黑體" w:eastAsia="微軟正黑體" w:hAnsi="微軟正黑體" w:hint="eastAsia"/>
                <w:b w:val="0"/>
                <w:szCs w:val="24"/>
              </w:rPr>
              <w:t>可</w:t>
            </w:r>
            <w:r w:rsidR="00C761F5">
              <w:rPr>
                <w:rFonts w:ascii="微軟正黑體" w:eastAsia="微軟正黑體" w:hAnsi="微軟正黑體" w:hint="eastAsia"/>
                <w:b w:val="0"/>
                <w:szCs w:val="24"/>
              </w:rPr>
              <w:t>由其他作業</w:t>
            </w:r>
            <w:r>
              <w:rPr>
                <w:rFonts w:ascii="微軟正黑體" w:eastAsia="微軟正黑體" w:hAnsi="微軟正黑體" w:hint="eastAsia"/>
                <w:b w:val="0"/>
                <w:szCs w:val="24"/>
              </w:rPr>
              <w:t>客製</w:t>
            </w:r>
            <w:r w:rsidR="00C761F5">
              <w:rPr>
                <w:rFonts w:ascii="微軟正黑體" w:eastAsia="微軟正黑體" w:hAnsi="微軟正黑體" w:hint="eastAsia"/>
                <w:b w:val="0"/>
                <w:szCs w:val="24"/>
              </w:rPr>
              <w:t>寫入</w:t>
            </w:r>
            <w:r>
              <w:rPr>
                <w:rFonts w:ascii="微軟正黑體" w:eastAsia="微軟正黑體" w:hAnsi="微軟正黑體" w:hint="eastAsia"/>
                <w:b w:val="0"/>
                <w:szCs w:val="24"/>
              </w:rPr>
              <w:t>產生</w:t>
            </w:r>
            <w:r w:rsidR="00C761F5">
              <w:rPr>
                <w:rFonts w:ascii="微軟正黑體" w:eastAsia="微軟正黑體" w:hAnsi="微軟正黑體" w:hint="eastAsia"/>
                <w:b w:val="0"/>
                <w:szCs w:val="24"/>
              </w:rPr>
              <w:t>新增科目組合</w:t>
            </w:r>
            <w:r>
              <w:rPr>
                <w:rFonts w:ascii="微軟正黑體" w:eastAsia="微軟正黑體" w:hAnsi="微軟正黑體" w:hint="eastAsia"/>
                <w:b w:val="0"/>
                <w:szCs w:val="24"/>
              </w:rPr>
              <w:t>，未來衛普規劃將使用母公司既有客製程式，</w:t>
            </w:r>
            <w:r w:rsidRPr="00A8001F">
              <w:rPr>
                <w:rFonts w:ascii="微軟正黑體" w:eastAsia="微軟正黑體" w:hAnsi="微軟正黑體" w:hint="eastAsia"/>
                <w:b w:val="0"/>
                <w:color w:val="0070C0"/>
                <w:szCs w:val="24"/>
              </w:rPr>
              <w:t>會計人員須了解並掌握未來哪些客製作業會自動產生科目組合，以便進行科目管理。如，</w:t>
            </w:r>
            <w:r w:rsidRPr="00A8001F">
              <w:rPr>
                <w:rFonts w:ascii="微軟正黑體" w:eastAsia="微軟正黑體" w:hAnsi="微軟正黑體"/>
                <w:b w:val="0"/>
                <w:color w:val="0070C0"/>
                <w:szCs w:val="24"/>
              </w:rPr>
              <w:t>MI</w:t>
            </w:r>
            <w:r w:rsidR="00222BF5">
              <w:rPr>
                <w:rFonts w:ascii="微軟正黑體" w:eastAsia="微軟正黑體" w:hAnsi="微軟正黑體" w:hint="eastAsia"/>
                <w:b w:val="0"/>
                <w:color w:val="0070C0"/>
                <w:szCs w:val="24"/>
              </w:rPr>
              <w:t>出庫</w:t>
            </w:r>
            <w:r w:rsidRPr="00A8001F">
              <w:rPr>
                <w:rFonts w:ascii="微軟正黑體" w:eastAsia="微軟正黑體" w:hAnsi="微軟正黑體" w:hint="eastAsia"/>
                <w:b w:val="0"/>
                <w:color w:val="0070C0"/>
                <w:szCs w:val="24"/>
              </w:rPr>
              <w:t>單會產生與商品相關之會計科目組合</w:t>
            </w:r>
            <w:r w:rsidR="00A8001F" w:rsidRPr="00A8001F">
              <w:rPr>
                <w:rFonts w:ascii="微軟正黑體" w:eastAsia="微軟正黑體" w:hAnsi="微軟正黑體" w:hint="eastAsia"/>
                <w:b w:val="0"/>
                <w:color w:val="0070C0"/>
                <w:szCs w:val="24"/>
              </w:rPr>
              <w:t>。</w:t>
            </w:r>
            <w:r w:rsidRPr="00A8001F">
              <w:rPr>
                <w:rFonts w:ascii="微軟正黑體" w:eastAsia="微軟正黑體" w:hAnsi="微軟正黑體" w:hint="eastAsia"/>
                <w:b w:val="0"/>
                <w:color w:val="0070C0"/>
                <w:szCs w:val="24"/>
              </w:rPr>
              <w:t xml:space="preserve"> </w:t>
            </w:r>
            <w:r w:rsidR="00C761F5" w:rsidRPr="00A8001F">
              <w:rPr>
                <w:rFonts w:ascii="微軟正黑體" w:eastAsia="微軟正黑體" w:hAnsi="微軟正黑體" w:hint="eastAsia"/>
                <w:b w:val="0"/>
                <w:color w:val="0070C0"/>
                <w:szCs w:val="24"/>
              </w:rPr>
              <w:t>(</w:t>
            </w:r>
            <w:r w:rsidR="00C761F5" w:rsidRPr="00A8001F">
              <w:rPr>
                <w:rFonts w:ascii="微軟正黑體" w:eastAsia="微軟正黑體" w:hAnsi="微軟正黑體"/>
                <w:b w:val="0"/>
                <w:color w:val="0070C0"/>
                <w:szCs w:val="24"/>
              </w:rPr>
              <w:t>Open Issue 0</w:t>
            </w:r>
            <w:r w:rsidR="00E15D7E" w:rsidRPr="00A8001F">
              <w:rPr>
                <w:rFonts w:ascii="微軟正黑體" w:eastAsia="微軟正黑體" w:hAnsi="微軟正黑體"/>
                <w:b w:val="0"/>
                <w:color w:val="0070C0"/>
                <w:szCs w:val="24"/>
              </w:rPr>
              <w:t>3</w:t>
            </w:r>
            <w:r w:rsidR="00C761F5" w:rsidRPr="00A8001F">
              <w:rPr>
                <w:rFonts w:ascii="微軟正黑體" w:eastAsia="微軟正黑體" w:hAnsi="微軟正黑體"/>
                <w:b w:val="0"/>
                <w:color w:val="0070C0"/>
                <w:szCs w:val="24"/>
              </w:rPr>
              <w:t>)</w:t>
            </w:r>
          </w:p>
          <w:p w14:paraId="3311D9BD" w14:textId="6BDCB3C6" w:rsidR="006E16D0" w:rsidRDefault="00016A53"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現行</w:t>
            </w:r>
            <w:r>
              <w:rPr>
                <w:rFonts w:ascii="微軟正黑體" w:eastAsia="微軟正黑體" w:hAnsi="微軟正黑體"/>
                <w:b w:val="0"/>
                <w:szCs w:val="24"/>
              </w:rPr>
              <w:t>BMC</w:t>
            </w:r>
            <w:r>
              <w:rPr>
                <w:rFonts w:ascii="微軟正黑體" w:eastAsia="微軟正黑體" w:hAnsi="微軟正黑體" w:hint="eastAsia"/>
                <w:b w:val="0"/>
                <w:szCs w:val="24"/>
              </w:rPr>
              <w:t>會計科目不同節段中，使用了</w:t>
            </w:r>
            <w:r>
              <w:rPr>
                <w:rFonts w:ascii="微軟正黑體" w:eastAsia="微軟正黑體" w:hAnsi="微軟正黑體"/>
                <w:b w:val="0"/>
                <w:szCs w:val="24"/>
              </w:rPr>
              <w:t>DFF</w:t>
            </w:r>
            <w:r>
              <w:rPr>
                <w:rFonts w:ascii="微軟正黑體" w:eastAsia="微軟正黑體" w:hAnsi="微軟正黑體" w:hint="eastAsia"/>
                <w:b w:val="0"/>
                <w:szCs w:val="24"/>
              </w:rPr>
              <w:t>彈性欄位記錄客製報表或是客製程式的資料來源或程式判斷依據。</w:t>
            </w:r>
            <w:r w:rsidR="00E83BE0">
              <w:rPr>
                <w:rFonts w:ascii="微軟正黑體" w:eastAsia="微軟正黑體" w:hAnsi="微軟正黑體" w:hint="eastAsia"/>
                <w:b w:val="0"/>
                <w:szCs w:val="24"/>
              </w:rPr>
              <w:t>如，</w:t>
            </w:r>
            <w:r w:rsidR="00E83BE0">
              <w:rPr>
                <w:rFonts w:ascii="微軟正黑體" w:eastAsia="微軟正黑體" w:hAnsi="微軟正黑體"/>
                <w:b w:val="0"/>
                <w:szCs w:val="24"/>
              </w:rPr>
              <w:t>Remark 1</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2</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3</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4</w:t>
            </w:r>
          </w:p>
          <w:p w14:paraId="5F7BB861" w14:textId="198CA789" w:rsidR="0090704D" w:rsidRDefault="00E83BE0" w:rsidP="00E15D7E">
            <w:pPr>
              <w:pStyle w:val="ad"/>
              <w:ind w:left="960" w:firstLine="0"/>
              <w:rPr>
                <w:rFonts w:ascii="微軟正黑體" w:eastAsia="微軟正黑體" w:hAnsi="微軟正黑體"/>
                <w:b w:val="0"/>
                <w:szCs w:val="24"/>
              </w:rPr>
            </w:pPr>
            <w:r>
              <w:rPr>
                <w:rFonts w:ascii="微軟正黑體" w:eastAsia="微軟正黑體" w:hAnsi="微軟正黑體" w:hint="eastAsia"/>
                <w:b w:val="0"/>
                <w:color w:val="0070C0"/>
                <w:szCs w:val="24"/>
              </w:rPr>
              <w:t>需確認</w:t>
            </w:r>
            <w:r>
              <w:rPr>
                <w:rFonts w:ascii="微軟正黑體" w:eastAsia="微軟正黑體" w:hAnsi="微軟正黑體"/>
                <w:b w:val="0"/>
                <w:color w:val="0070C0"/>
                <w:szCs w:val="24"/>
              </w:rPr>
              <w:t>BMC</w:t>
            </w:r>
            <w:r>
              <w:rPr>
                <w:rFonts w:ascii="微軟正黑體" w:eastAsia="微軟正黑體" w:hAnsi="微軟正黑體" w:hint="eastAsia"/>
                <w:b w:val="0"/>
                <w:color w:val="0070C0"/>
                <w:szCs w:val="24"/>
              </w:rPr>
              <w:t>針對</w:t>
            </w:r>
            <w:r>
              <w:rPr>
                <w:rFonts w:ascii="微軟正黑體" w:eastAsia="微軟正黑體" w:hAnsi="微軟正黑體"/>
                <w:b w:val="0"/>
                <w:color w:val="0070C0"/>
                <w:szCs w:val="24"/>
              </w:rPr>
              <w:t>GL</w:t>
            </w:r>
            <w:r>
              <w:rPr>
                <w:rFonts w:ascii="微軟正黑體" w:eastAsia="微軟正黑體" w:hAnsi="微軟正黑體" w:hint="eastAsia"/>
                <w:b w:val="0"/>
                <w:color w:val="0070C0"/>
                <w:szCs w:val="24"/>
              </w:rPr>
              <w:t>開立之彈性欄位</w:t>
            </w:r>
            <w:r w:rsidR="0090704D" w:rsidRPr="00A8001F">
              <w:rPr>
                <w:rFonts w:ascii="微軟正黑體" w:eastAsia="微軟正黑體" w:hAnsi="微軟正黑體" w:hint="eastAsia"/>
                <w:b w:val="0"/>
                <w:color w:val="0070C0"/>
                <w:szCs w:val="24"/>
              </w:rPr>
              <w:t>有哪些？</w:t>
            </w:r>
            <w:r>
              <w:rPr>
                <w:rFonts w:ascii="微軟正黑體" w:eastAsia="微軟正黑體" w:hAnsi="微軟正黑體" w:hint="eastAsia"/>
                <w:b w:val="0"/>
                <w:color w:val="0070C0"/>
                <w:szCs w:val="24"/>
              </w:rPr>
              <w:t>彈性欄位的用途為何</w:t>
            </w:r>
            <w:r w:rsidR="0090704D" w:rsidRPr="00A8001F">
              <w:rPr>
                <w:rFonts w:ascii="微軟正黑體" w:eastAsia="微軟正黑體" w:hAnsi="微軟正黑體" w:hint="eastAsia"/>
                <w:b w:val="0"/>
                <w:color w:val="0070C0"/>
                <w:szCs w:val="24"/>
              </w:rPr>
              <w:t>(</w:t>
            </w:r>
            <w:r w:rsidR="0090704D" w:rsidRPr="00A8001F">
              <w:rPr>
                <w:rFonts w:ascii="微軟正黑體" w:eastAsia="微軟正黑體" w:hAnsi="微軟正黑體"/>
                <w:b w:val="0"/>
                <w:color w:val="0070C0"/>
                <w:szCs w:val="24"/>
              </w:rPr>
              <w:t>Open Issue 0</w:t>
            </w:r>
            <w:r w:rsidR="00E15D7E" w:rsidRPr="00A8001F">
              <w:rPr>
                <w:rFonts w:ascii="微軟正黑體" w:eastAsia="微軟正黑體" w:hAnsi="微軟正黑體"/>
                <w:b w:val="0"/>
                <w:color w:val="0070C0"/>
                <w:szCs w:val="24"/>
              </w:rPr>
              <w:t>4</w:t>
            </w:r>
            <w:r w:rsidR="0090704D" w:rsidRPr="00A8001F">
              <w:rPr>
                <w:rFonts w:ascii="微軟正黑體" w:eastAsia="微軟正黑體" w:hAnsi="微軟正黑體"/>
                <w:b w:val="0"/>
                <w:color w:val="0070C0"/>
                <w:szCs w:val="24"/>
              </w:rPr>
              <w:t>)</w:t>
            </w:r>
          </w:p>
          <w:p w14:paraId="4B2F9CB0" w14:textId="77777777" w:rsidR="00B36E78" w:rsidRPr="00E15D7E" w:rsidRDefault="00B36E78" w:rsidP="00E15D7E">
            <w:pPr>
              <w:pStyle w:val="ad"/>
              <w:ind w:left="0" w:firstLine="0"/>
              <w:rPr>
                <w:rFonts w:ascii="微軟正黑體" w:eastAsia="微軟正黑體" w:hAnsi="微軟正黑體"/>
                <w:b w:val="0"/>
                <w:szCs w:val="24"/>
              </w:rPr>
            </w:pPr>
          </w:p>
          <w:p w14:paraId="5A508272" w14:textId="07C760C0" w:rsidR="0039462D" w:rsidRDefault="0039462D"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財會單位人員編制</w:t>
            </w:r>
            <w:r w:rsidR="00E15D7E">
              <w:rPr>
                <w:rFonts w:ascii="微軟正黑體" w:eastAsia="微軟正黑體" w:hAnsi="微軟正黑體" w:hint="eastAsia"/>
                <w:b w:val="0"/>
                <w:szCs w:val="24"/>
              </w:rPr>
              <w:t>與結帳時間</w:t>
            </w:r>
          </w:p>
          <w:p w14:paraId="06D75BB4" w14:textId="327299F4" w:rsidR="00E15D7E" w:rsidRDefault="00E15D7E" w:rsidP="00E15D7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現行</w:t>
            </w:r>
            <w:r w:rsidR="00303E76">
              <w:rPr>
                <w:rFonts w:ascii="微軟正黑體" w:eastAsia="微軟正黑體" w:hAnsi="微軟正黑體" w:hint="eastAsia"/>
                <w:b w:val="0"/>
                <w:szCs w:val="24"/>
              </w:rPr>
              <w:t>結帳因人工作業</w:t>
            </w:r>
            <w:r w:rsidR="00856555">
              <w:rPr>
                <w:rFonts w:ascii="微軟正黑體" w:eastAsia="微軟正黑體" w:hAnsi="微軟正黑體" w:hint="eastAsia"/>
                <w:b w:val="0"/>
                <w:szCs w:val="24"/>
              </w:rPr>
              <w:t>佔多數處理時間，故每月需提早</w:t>
            </w:r>
            <w:r w:rsidR="00856555">
              <w:rPr>
                <w:rFonts w:ascii="微軟正黑體" w:eastAsia="微軟正黑體" w:hAnsi="微軟正黑體"/>
                <w:b w:val="0"/>
                <w:szCs w:val="24"/>
              </w:rPr>
              <w:t>25</w:t>
            </w:r>
            <w:r w:rsidR="00856555">
              <w:rPr>
                <w:rFonts w:ascii="微軟正黑體" w:eastAsia="微軟正黑體" w:hAnsi="微軟正黑體" w:hint="eastAsia"/>
                <w:b w:val="0"/>
                <w:szCs w:val="24"/>
              </w:rPr>
              <w:t>日開始進行會計結帳作業以便月初完成提交</w:t>
            </w:r>
            <w:r w:rsidR="00856555">
              <w:rPr>
                <w:rFonts w:ascii="微軟正黑體" w:eastAsia="微軟正黑體" w:hAnsi="微軟正黑體"/>
                <w:b w:val="0"/>
                <w:szCs w:val="24"/>
              </w:rPr>
              <w:t>BMC</w:t>
            </w:r>
            <w:r w:rsidR="00856555">
              <w:rPr>
                <w:rFonts w:ascii="微軟正黑體" w:eastAsia="微軟正黑體" w:hAnsi="微軟正黑體" w:hint="eastAsia"/>
                <w:b w:val="0"/>
                <w:szCs w:val="24"/>
              </w:rPr>
              <w:t>母公司之報表資料。</w:t>
            </w:r>
          </w:p>
          <w:p w14:paraId="7188EEFE" w14:textId="4BF73C7E" w:rsidR="00856555" w:rsidRDefault="00856555" w:rsidP="00E15D7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會計人員編制</w:t>
            </w:r>
          </w:p>
          <w:p w14:paraId="5DA93790" w14:textId="401C9282" w:rsidR="0039462D" w:rsidRDefault="0039462D" w:rsidP="00E15D7E">
            <w:pPr>
              <w:pStyle w:val="ad"/>
              <w:numPr>
                <w:ilvl w:val="1"/>
                <w:numId w:val="32"/>
              </w:numPr>
              <w:rPr>
                <w:rFonts w:ascii="微軟正黑體" w:eastAsia="微軟正黑體" w:hAnsi="微軟正黑體"/>
                <w:b w:val="0"/>
                <w:szCs w:val="24"/>
              </w:rPr>
            </w:pPr>
            <w:r>
              <w:rPr>
                <w:rFonts w:ascii="微軟正黑體" w:eastAsia="微軟正黑體" w:hAnsi="微軟正黑體" w:hint="eastAsia"/>
                <w:b w:val="0"/>
                <w:szCs w:val="24"/>
              </w:rPr>
              <w:t>台灣：現行</w:t>
            </w:r>
            <w:r w:rsidR="00856555">
              <w:rPr>
                <w:rFonts w:ascii="微軟正黑體" w:eastAsia="微軟正黑體" w:hAnsi="微軟正黑體" w:hint="eastAsia"/>
                <w:b w:val="0"/>
                <w:szCs w:val="24"/>
              </w:rPr>
              <w:t>有</w:t>
            </w:r>
            <w:r>
              <w:rPr>
                <w:rFonts w:ascii="微軟正黑體" w:eastAsia="微軟正黑體" w:hAnsi="微軟正黑體" w:hint="eastAsia"/>
                <w:b w:val="0"/>
                <w:szCs w:val="24"/>
              </w:rPr>
              <w:t>9名人員</w:t>
            </w:r>
          </w:p>
          <w:p w14:paraId="5990A1EC" w14:textId="7793202A" w:rsidR="0039462D" w:rsidRDefault="0039462D" w:rsidP="00E15D7E">
            <w:pPr>
              <w:pStyle w:val="ad"/>
              <w:numPr>
                <w:ilvl w:val="1"/>
                <w:numId w:val="32"/>
              </w:numPr>
              <w:rPr>
                <w:rFonts w:ascii="微軟正黑體" w:eastAsia="微軟正黑體" w:hAnsi="微軟正黑體"/>
                <w:b w:val="0"/>
                <w:szCs w:val="24"/>
              </w:rPr>
            </w:pPr>
            <w:r>
              <w:rPr>
                <w:rFonts w:ascii="微軟正黑體" w:eastAsia="微軟正黑體" w:hAnsi="微軟正黑體" w:hint="eastAsia"/>
                <w:b w:val="0"/>
                <w:szCs w:val="24"/>
              </w:rPr>
              <w:lastRenderedPageBreak/>
              <w:t>越南：現行有</w:t>
            </w:r>
            <w:r w:rsidR="00856555">
              <w:rPr>
                <w:rFonts w:ascii="微軟正黑體" w:eastAsia="微軟正黑體" w:hAnsi="微軟正黑體"/>
                <w:b w:val="0"/>
                <w:szCs w:val="24"/>
              </w:rPr>
              <w:t>3</w:t>
            </w:r>
            <w:r>
              <w:rPr>
                <w:rFonts w:ascii="微軟正黑體" w:eastAsia="微軟正黑體" w:hAnsi="微軟正黑體" w:hint="eastAsia"/>
                <w:b w:val="0"/>
                <w:szCs w:val="24"/>
              </w:rPr>
              <w:t>名人員</w:t>
            </w:r>
            <w:r w:rsidR="00856555">
              <w:rPr>
                <w:rFonts w:ascii="微軟正黑體" w:eastAsia="微軟正黑體" w:hAnsi="微軟正黑體"/>
                <w:b w:val="0"/>
                <w:szCs w:val="24"/>
              </w:rPr>
              <w:t>(</w:t>
            </w:r>
            <w:r w:rsidR="00856555">
              <w:rPr>
                <w:rFonts w:ascii="微軟正黑體" w:eastAsia="微軟正黑體" w:hAnsi="微軟正黑體" w:hint="eastAsia"/>
                <w:b w:val="0"/>
                <w:szCs w:val="24"/>
              </w:rPr>
              <w:t>財務單位主管亦兼任其他內部管理單位工作)</w:t>
            </w:r>
          </w:p>
          <w:p w14:paraId="30D47AC0" w14:textId="7901D98B" w:rsidR="000F061B" w:rsidRDefault="000F061B"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會計工作曆，現行的會計期間</w:t>
            </w:r>
            <w:r w:rsidR="002A3A6F">
              <w:rPr>
                <w:rFonts w:ascii="微軟正黑體" w:eastAsia="微軟正黑體" w:hAnsi="微軟正黑體" w:hint="eastAsia"/>
                <w:b w:val="0"/>
                <w:szCs w:val="24"/>
              </w:rPr>
              <w:t>依照歷年制</w:t>
            </w:r>
            <w:r>
              <w:rPr>
                <w:rFonts w:ascii="微軟正黑體" w:eastAsia="微軟正黑體" w:hAnsi="微軟正黑體" w:hint="eastAsia"/>
                <w:b w:val="0"/>
                <w:szCs w:val="24"/>
              </w:rPr>
              <w:t>每年度</w:t>
            </w:r>
            <w:r>
              <w:rPr>
                <w:rFonts w:ascii="微軟正黑體" w:eastAsia="微軟正黑體" w:hAnsi="微軟正黑體"/>
                <w:b w:val="0"/>
                <w:szCs w:val="24"/>
              </w:rPr>
              <w:t>12</w:t>
            </w:r>
            <w:r>
              <w:rPr>
                <w:rFonts w:ascii="微軟正黑體" w:eastAsia="微軟正黑體" w:hAnsi="微軟正黑體" w:hint="eastAsia"/>
                <w:b w:val="0"/>
                <w:szCs w:val="24"/>
              </w:rPr>
              <w:t>期</w:t>
            </w:r>
            <w:r w:rsidR="002A3A6F">
              <w:rPr>
                <w:rFonts w:ascii="微軟正黑體" w:eastAsia="微軟正黑體" w:hAnsi="微軟正黑體" w:hint="eastAsia"/>
                <w:b w:val="0"/>
                <w:szCs w:val="24"/>
              </w:rPr>
              <w:t>會計期間</w:t>
            </w:r>
            <w:r>
              <w:rPr>
                <w:rFonts w:ascii="微軟正黑體" w:eastAsia="微軟正黑體" w:hAnsi="微軟正黑體" w:hint="eastAsia"/>
                <w:b w:val="0"/>
                <w:szCs w:val="24"/>
              </w:rPr>
              <w:t>。未來初步決議</w:t>
            </w:r>
            <w:r w:rsidR="002A3A6F">
              <w:rPr>
                <w:rFonts w:ascii="微軟正黑體" w:eastAsia="微軟正黑體" w:hAnsi="微軟正黑體" w:hint="eastAsia"/>
                <w:b w:val="0"/>
                <w:szCs w:val="24"/>
              </w:rPr>
              <w:t>除一般會計期間外</w:t>
            </w:r>
            <w:r>
              <w:rPr>
                <w:rFonts w:ascii="微軟正黑體" w:eastAsia="微軟正黑體" w:hAnsi="微軟正黑體" w:hint="eastAsia"/>
                <w:b w:val="0"/>
                <w:szCs w:val="24"/>
              </w:rPr>
              <w:t>需要每季設置</w:t>
            </w:r>
            <w:r w:rsidR="00445EAD">
              <w:rPr>
                <w:rFonts w:ascii="微軟正黑體" w:eastAsia="微軟正黑體" w:hAnsi="微軟正黑體" w:hint="eastAsia"/>
                <w:b w:val="0"/>
                <w:szCs w:val="24"/>
              </w:rPr>
              <w:t>調整期</w:t>
            </w:r>
            <w:r w:rsidR="00B51F77">
              <w:rPr>
                <w:rFonts w:ascii="微軟正黑體" w:eastAsia="微軟正黑體" w:hAnsi="微軟正黑體" w:hint="eastAsia"/>
                <w:b w:val="0"/>
                <w:szCs w:val="24"/>
              </w:rPr>
              <w:t>，即未來每年度設置</w:t>
            </w:r>
            <w:r w:rsidR="00B51F77">
              <w:rPr>
                <w:rFonts w:ascii="微軟正黑體" w:eastAsia="微軟正黑體" w:hAnsi="微軟正黑體"/>
                <w:b w:val="0"/>
                <w:szCs w:val="24"/>
              </w:rPr>
              <w:t>16</w:t>
            </w:r>
            <w:r w:rsidR="00B51F77">
              <w:rPr>
                <w:rFonts w:ascii="微軟正黑體" w:eastAsia="微軟正黑體" w:hAnsi="微軟正黑體" w:hint="eastAsia"/>
                <w:b w:val="0"/>
                <w:szCs w:val="24"/>
              </w:rPr>
              <w:t>期會計期間。</w:t>
            </w:r>
            <w:r w:rsidR="002A3A6F">
              <w:rPr>
                <w:rFonts w:ascii="微軟正黑體" w:eastAsia="微軟正黑體" w:hAnsi="微軟正黑體" w:hint="eastAsia"/>
                <w:b w:val="0"/>
                <w:szCs w:val="24"/>
              </w:rPr>
              <w:t>且</w:t>
            </w:r>
            <w:r w:rsidR="00B51F77">
              <w:rPr>
                <w:rFonts w:ascii="微軟正黑體" w:eastAsia="微軟正黑體" w:hAnsi="微軟正黑體" w:hint="eastAsia"/>
                <w:b w:val="0"/>
                <w:szCs w:val="24"/>
              </w:rPr>
              <w:t>會計期間集團共用</w:t>
            </w:r>
            <w:r w:rsidR="002A3A6F">
              <w:rPr>
                <w:rFonts w:ascii="微軟正黑體" w:eastAsia="微軟正黑體" w:hAnsi="微軟正黑體" w:hint="eastAsia"/>
                <w:b w:val="0"/>
                <w:szCs w:val="24"/>
              </w:rPr>
              <w:t>。</w:t>
            </w:r>
          </w:p>
          <w:p w14:paraId="7D61E117" w14:textId="77777777" w:rsidR="00D16509" w:rsidRDefault="00D16509" w:rsidP="00D16509">
            <w:pPr>
              <w:pStyle w:val="af1"/>
              <w:ind w:leftChars="0"/>
              <w:rPr>
                <w:rFonts w:ascii="微軟正黑體" w:eastAsia="微軟正黑體" w:hAnsi="微軟正黑體"/>
              </w:rPr>
            </w:pPr>
          </w:p>
          <w:p w14:paraId="56987996" w14:textId="5DB82B4C" w:rsidR="00FA56E9" w:rsidRDefault="00FA56E9" w:rsidP="00EB6869">
            <w:pPr>
              <w:pStyle w:val="af1"/>
              <w:numPr>
                <w:ilvl w:val="0"/>
                <w:numId w:val="10"/>
              </w:numPr>
              <w:ind w:leftChars="0"/>
              <w:rPr>
                <w:rFonts w:ascii="微軟正黑體" w:eastAsia="微軟正黑體" w:hAnsi="微軟正黑體"/>
              </w:rPr>
            </w:pPr>
            <w:r>
              <w:rPr>
                <w:rFonts w:ascii="微軟正黑體" w:eastAsia="微軟正黑體" w:hAnsi="微軟正黑體" w:hint="eastAsia"/>
              </w:rPr>
              <w:t>使用幣別與匯率政策</w:t>
            </w:r>
          </w:p>
          <w:p w14:paraId="0EF95AE8" w14:textId="20572169" w:rsidR="00FA56E9" w:rsidRDefault="00FA56E9"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使用幣別，</w:t>
            </w:r>
            <w:r>
              <w:rPr>
                <w:rFonts w:ascii="微軟正黑體" w:eastAsia="微軟正黑體" w:hAnsi="微軟正黑體"/>
              </w:rPr>
              <w:t>NTD</w:t>
            </w:r>
            <w:r>
              <w:rPr>
                <w:rFonts w:ascii="微軟正黑體" w:eastAsia="微軟正黑體" w:hAnsi="微軟正黑體" w:hint="eastAsia"/>
              </w:rPr>
              <w:t>、</w:t>
            </w:r>
            <w:r w:rsidRPr="00FA56E9">
              <w:rPr>
                <w:rFonts w:ascii="微軟正黑體" w:eastAsia="微軟正黑體" w:hAnsi="微軟正黑體" w:hint="eastAsia"/>
              </w:rPr>
              <w:t>V</w:t>
            </w:r>
            <w:r w:rsidRPr="00FA56E9">
              <w:rPr>
                <w:rFonts w:ascii="微軟正黑體" w:eastAsia="微軟正黑體" w:hAnsi="微軟正黑體"/>
              </w:rPr>
              <w:t>ND</w:t>
            </w:r>
            <w:r>
              <w:rPr>
                <w:rFonts w:ascii="微軟正黑體" w:eastAsia="微軟正黑體" w:hAnsi="微軟正黑體" w:hint="eastAsia"/>
              </w:rPr>
              <w:t>、</w:t>
            </w:r>
            <w:r w:rsidRPr="00FA56E9">
              <w:rPr>
                <w:rFonts w:ascii="微軟正黑體" w:eastAsia="微軟正黑體" w:hAnsi="微軟正黑體"/>
              </w:rPr>
              <w:t>USD</w:t>
            </w:r>
            <w:r>
              <w:rPr>
                <w:rFonts w:ascii="微軟正黑體" w:eastAsia="微軟正黑體" w:hAnsi="微軟正黑體" w:hint="eastAsia"/>
              </w:rPr>
              <w:t>、</w:t>
            </w:r>
            <w:r w:rsidRPr="00FA56E9">
              <w:rPr>
                <w:rFonts w:ascii="微軟正黑體" w:eastAsia="微軟正黑體" w:hAnsi="微軟正黑體"/>
              </w:rPr>
              <w:t>EUR</w:t>
            </w:r>
            <w:r>
              <w:rPr>
                <w:rFonts w:ascii="微軟正黑體" w:eastAsia="微軟正黑體" w:hAnsi="微軟正黑體" w:hint="eastAsia"/>
              </w:rPr>
              <w:t>、</w:t>
            </w:r>
            <w:r w:rsidRPr="00FA56E9">
              <w:rPr>
                <w:rFonts w:ascii="微軟正黑體" w:eastAsia="微軟正黑體" w:hAnsi="微軟正黑體"/>
              </w:rPr>
              <w:t>JPY</w:t>
            </w:r>
            <w:r>
              <w:rPr>
                <w:rFonts w:ascii="微軟正黑體" w:eastAsia="微軟正黑體" w:hAnsi="微軟正黑體" w:hint="eastAsia"/>
              </w:rPr>
              <w:t>、</w:t>
            </w:r>
            <w:r w:rsidRPr="00FA56E9">
              <w:rPr>
                <w:rFonts w:ascii="微軟正黑體" w:eastAsia="微軟正黑體" w:hAnsi="微軟正黑體"/>
              </w:rPr>
              <w:t>CNY</w:t>
            </w:r>
          </w:p>
          <w:p w14:paraId="49A970D1" w14:textId="5DA3AE68" w:rsidR="00FA56E9" w:rsidRDefault="00FA56E9" w:rsidP="00FA56E9">
            <w:pPr>
              <w:pStyle w:val="af1"/>
              <w:ind w:leftChars="0" w:left="960"/>
              <w:rPr>
                <w:rFonts w:ascii="微軟正黑體" w:eastAsia="微軟正黑體" w:hAnsi="微軟正黑體"/>
              </w:rPr>
            </w:pPr>
            <w:r w:rsidRPr="00FA56E9">
              <w:rPr>
                <w:rFonts w:ascii="微軟正黑體" w:eastAsia="微軟正黑體" w:hAnsi="微軟正黑體" w:hint="eastAsia"/>
                <w:color w:val="4472C4" w:themeColor="accent1"/>
              </w:rPr>
              <w:t>請提供衛普集團所使用幣別與記帳小數位數。</w:t>
            </w:r>
            <w:r w:rsidRPr="00FA56E9">
              <w:rPr>
                <w:rFonts w:ascii="微軟正黑體" w:eastAsia="微軟正黑體" w:hAnsi="微軟正黑體"/>
                <w:color w:val="4472C4" w:themeColor="accent1"/>
              </w:rPr>
              <w:t>(Open Issue 05)</w:t>
            </w:r>
          </w:p>
          <w:p w14:paraId="7346591E" w14:textId="3DD5F70B" w:rsidR="00FA56E9" w:rsidRDefault="00FA56E9"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匯率</w:t>
            </w:r>
            <w:r w:rsidR="00ED7840">
              <w:rPr>
                <w:rFonts w:ascii="微軟正黑體" w:eastAsia="微軟正黑體" w:hAnsi="微軟正黑體" w:hint="eastAsia"/>
              </w:rPr>
              <w:t>政策如下，</w:t>
            </w:r>
          </w:p>
          <w:p w14:paraId="08C8AB36" w14:textId="0CF4BFB2" w:rsid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hint="eastAsia"/>
              </w:rPr>
              <w:t>進出口三旬匯率，進出口交易使用</w:t>
            </w:r>
          </w:p>
          <w:p w14:paraId="7B1CB626" w14:textId="7A63C003" w:rsid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rPr>
              <w:t>Accounting Rate</w:t>
            </w:r>
            <w:r>
              <w:rPr>
                <w:rFonts w:ascii="微軟正黑體" w:eastAsia="微軟正黑體" w:hAnsi="微軟正黑體" w:hint="eastAsia"/>
              </w:rPr>
              <w:t>，其他入帳使用</w:t>
            </w:r>
          </w:p>
          <w:p w14:paraId="6FB65E9F" w14:textId="51D2BDC9" w:rsidR="00ED7840" w:rsidRP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hint="eastAsia"/>
              </w:rPr>
              <w:t>C</w:t>
            </w:r>
            <w:r>
              <w:rPr>
                <w:rFonts w:ascii="微軟正黑體" w:eastAsia="微軟正黑體" w:hAnsi="微軟正黑體"/>
              </w:rPr>
              <w:t>losing Rate</w:t>
            </w:r>
            <w:r>
              <w:rPr>
                <w:rFonts w:ascii="微軟正黑體" w:eastAsia="微軟正黑體" w:hAnsi="微軟正黑體" w:hint="eastAsia"/>
              </w:rPr>
              <w:t>，期末結帳</w:t>
            </w:r>
            <w:r>
              <w:rPr>
                <w:rFonts w:ascii="微軟正黑體" w:eastAsia="微軟正黑體" w:hAnsi="微軟正黑體"/>
              </w:rPr>
              <w:t>/</w:t>
            </w:r>
            <w:r w:rsidRPr="00ED7840">
              <w:rPr>
                <w:rFonts w:ascii="微軟正黑體" w:eastAsia="微軟正黑體" w:hAnsi="微軟正黑體" w:hint="eastAsia"/>
              </w:rPr>
              <w:t>匯評</w:t>
            </w:r>
            <w:r>
              <w:rPr>
                <w:rFonts w:ascii="微軟正黑體" w:eastAsia="微軟正黑體" w:hAnsi="微軟正黑體" w:hint="eastAsia"/>
              </w:rPr>
              <w:t>使用</w:t>
            </w:r>
          </w:p>
          <w:p w14:paraId="44EBB5E0" w14:textId="755EBE30" w:rsidR="00ED7840" w:rsidRDefault="005147C2"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衛普集團針對外幣交易，大部分均以前端單據發生交易幣別為主</w:t>
            </w:r>
            <w:r w:rsidR="009171DF">
              <w:rPr>
                <w:rFonts w:ascii="微軟正黑體" w:eastAsia="微軟正黑體" w:hAnsi="微軟正黑體" w:hint="eastAsia"/>
              </w:rPr>
              <w:t>，後續收</w:t>
            </w:r>
            <w:r w:rsidR="009171DF">
              <w:rPr>
                <w:rFonts w:ascii="微軟正黑體" w:eastAsia="微軟正黑體" w:hAnsi="微軟正黑體"/>
              </w:rPr>
              <w:t>/</w:t>
            </w:r>
            <w:r w:rsidR="009171DF">
              <w:rPr>
                <w:rFonts w:ascii="微軟正黑體" w:eastAsia="微軟正黑體" w:hAnsi="微軟正黑體" w:hint="eastAsia"/>
              </w:rPr>
              <w:t>付款均以</w:t>
            </w:r>
            <w:r w:rsidR="004A0C1C">
              <w:rPr>
                <w:rFonts w:ascii="微軟正黑體" w:eastAsia="微軟正黑體" w:hAnsi="微軟正黑體" w:hint="eastAsia"/>
              </w:rPr>
              <w:t>相同</w:t>
            </w:r>
            <w:r w:rsidR="009171DF">
              <w:rPr>
                <w:rFonts w:ascii="微軟正黑體" w:eastAsia="微軟正黑體" w:hAnsi="微軟正黑體" w:hint="eastAsia"/>
              </w:rPr>
              <w:t>單據幣別處理。</w:t>
            </w:r>
          </w:p>
          <w:p w14:paraId="4EB325F5" w14:textId="2799BCBB" w:rsidR="004A0C1C" w:rsidRDefault="004A0C1C" w:rsidP="00FA56E9">
            <w:pPr>
              <w:pStyle w:val="af1"/>
              <w:numPr>
                <w:ilvl w:val="1"/>
                <w:numId w:val="10"/>
              </w:numPr>
              <w:ind w:leftChars="0"/>
              <w:rPr>
                <w:rFonts w:ascii="微軟正黑體" w:eastAsia="微軟正黑體" w:hAnsi="微軟正黑體"/>
              </w:rPr>
            </w:pPr>
            <w:r w:rsidRPr="0039462D">
              <w:rPr>
                <w:rFonts w:ascii="微軟正黑體" w:eastAsia="微軟正黑體" w:hAnsi="微軟正黑體" w:hint="eastAsia"/>
              </w:rPr>
              <w:t>公司間的往來</w:t>
            </w:r>
            <w:r>
              <w:rPr>
                <w:rFonts w:ascii="微軟正黑體" w:eastAsia="微軟正黑體" w:hAnsi="微軟正黑體" w:hint="eastAsia"/>
              </w:rPr>
              <w:t>也</w:t>
            </w:r>
            <w:r w:rsidRPr="0039462D">
              <w:rPr>
                <w:rFonts w:ascii="微軟正黑體" w:eastAsia="微軟正黑體" w:hAnsi="微軟正黑體" w:hint="eastAsia"/>
              </w:rPr>
              <w:t>都是</w:t>
            </w:r>
            <w:r>
              <w:rPr>
                <w:rFonts w:ascii="微軟正黑體" w:eastAsia="微軟正黑體" w:hAnsi="微軟正黑體" w:hint="eastAsia"/>
              </w:rPr>
              <w:t>以實際單據</w:t>
            </w:r>
            <w:r w:rsidRPr="0039462D">
              <w:rPr>
                <w:rFonts w:ascii="微軟正黑體" w:eastAsia="微軟正黑體" w:hAnsi="微軟正黑體" w:hint="eastAsia"/>
              </w:rPr>
              <w:t>交易做往來交易，非使用科目沖銷。</w:t>
            </w:r>
            <w:r>
              <w:rPr>
                <w:rFonts w:ascii="微軟正黑體" w:eastAsia="微軟正黑體" w:hAnsi="微軟正黑體" w:hint="eastAsia"/>
              </w:rPr>
              <w:t>故收</w:t>
            </w:r>
            <w:r>
              <w:rPr>
                <w:rFonts w:ascii="微軟正黑體" w:eastAsia="微軟正黑體" w:hAnsi="微軟正黑體"/>
              </w:rPr>
              <w:t>/</w:t>
            </w:r>
            <w:r>
              <w:rPr>
                <w:rFonts w:ascii="微軟正黑體" w:eastAsia="微軟正黑體" w:hAnsi="微軟正黑體" w:hint="eastAsia"/>
              </w:rPr>
              <w:t>付幣別與上述</w:t>
            </w:r>
            <w:r>
              <w:rPr>
                <w:rFonts w:ascii="微軟正黑體" w:eastAsia="微軟正黑體" w:hAnsi="微軟正黑體"/>
              </w:rPr>
              <w:t>3</w:t>
            </w:r>
            <w:r>
              <w:rPr>
                <w:rFonts w:ascii="微軟正黑體" w:eastAsia="微軟正黑體" w:hAnsi="微軟正黑體" w:hint="eastAsia"/>
              </w:rPr>
              <w:t>相同。</w:t>
            </w:r>
          </w:p>
          <w:p w14:paraId="75462F63" w14:textId="77777777" w:rsidR="00D16509" w:rsidRDefault="00D16509" w:rsidP="00D16509">
            <w:pPr>
              <w:pStyle w:val="af1"/>
              <w:ind w:leftChars="0"/>
              <w:rPr>
                <w:rFonts w:ascii="微軟正黑體" w:eastAsia="微軟正黑體" w:hAnsi="微軟正黑體"/>
                <w:szCs w:val="24"/>
              </w:rPr>
            </w:pPr>
          </w:p>
          <w:p w14:paraId="3265AC39" w14:textId="2F05316F" w:rsidR="00905387" w:rsidRDefault="00905387"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分錄作業</w:t>
            </w:r>
          </w:p>
          <w:p w14:paraId="79BB9B7C" w14:textId="7DA5E8C8" w:rsidR="003B4BF2" w:rsidRPr="00BE29E7" w:rsidRDefault="003B4BF2" w:rsidP="00BE29E7">
            <w:pPr>
              <w:pStyle w:val="af1"/>
              <w:numPr>
                <w:ilvl w:val="1"/>
                <w:numId w:val="10"/>
              </w:numPr>
              <w:ind w:leftChars="0"/>
              <w:rPr>
                <w:rFonts w:ascii="微軟正黑體" w:eastAsia="微軟正黑體" w:hAnsi="微軟正黑體"/>
                <w:szCs w:val="24"/>
              </w:rPr>
            </w:pPr>
            <w:r w:rsidRPr="00BE29E7">
              <w:rPr>
                <w:rFonts w:ascii="微軟正黑體" w:eastAsia="微軟正黑體" w:hAnsi="微軟正黑體" w:hint="eastAsia"/>
                <w:szCs w:val="24"/>
              </w:rPr>
              <w:t>現行系統分錄大部分為人工入帳，少部分有前端子系統</w:t>
            </w:r>
            <w:r w:rsidRPr="00BE29E7">
              <w:rPr>
                <w:rFonts w:ascii="微軟正黑體" w:eastAsia="微軟正黑體" w:hAnsi="微軟正黑體"/>
                <w:szCs w:val="24"/>
              </w:rPr>
              <w:t xml:space="preserve">AP / AR </w:t>
            </w:r>
            <w:r w:rsidRPr="00BE29E7">
              <w:rPr>
                <w:rFonts w:ascii="微軟正黑體" w:eastAsia="微軟正黑體" w:hAnsi="微軟正黑體" w:hint="eastAsia"/>
                <w:szCs w:val="24"/>
              </w:rPr>
              <w:t>所產生。但是</w:t>
            </w:r>
            <w:r w:rsidR="00562771">
              <w:rPr>
                <w:rFonts w:ascii="微軟正黑體" w:eastAsia="微軟正黑體" w:hAnsi="微軟正黑體" w:hint="eastAsia"/>
                <w:szCs w:val="24"/>
              </w:rPr>
              <w:t>前</w:t>
            </w:r>
            <w:r w:rsidRPr="00BE29E7">
              <w:rPr>
                <w:rFonts w:ascii="微軟正黑體" w:eastAsia="微軟正黑體" w:hAnsi="微軟正黑體" w:hint="eastAsia"/>
                <w:szCs w:val="24"/>
              </w:rPr>
              <w:t>端子系統入</w:t>
            </w:r>
            <w:r w:rsidR="00CC220C">
              <w:rPr>
                <w:rFonts w:ascii="微軟正黑體" w:eastAsia="微軟正黑體" w:hAnsi="微軟正黑體" w:hint="eastAsia"/>
                <w:szCs w:val="24"/>
              </w:rPr>
              <w:t>帳常有</w:t>
            </w:r>
            <w:r w:rsidR="00FB3BD6" w:rsidRPr="00BE29E7">
              <w:rPr>
                <w:rFonts w:ascii="微軟正黑體" w:eastAsia="微軟正黑體" w:hAnsi="微軟正黑體" w:hint="eastAsia"/>
                <w:szCs w:val="24"/>
              </w:rPr>
              <w:t>未依照完整的規範進行輸入。故大部分均由會計人員手動入帳。</w:t>
            </w:r>
          </w:p>
          <w:p w14:paraId="37A46AA8" w14:textId="3A66E88A" w:rsidR="00FB3BD6" w:rsidRDefault="00FB3BD6" w:rsidP="00CC220C">
            <w:pPr>
              <w:ind w:leftChars="450" w:left="900"/>
              <w:rPr>
                <w:rFonts w:ascii="微軟正黑體" w:eastAsia="微軟正黑體" w:hAnsi="微軟正黑體"/>
                <w:sz w:val="24"/>
                <w:szCs w:val="24"/>
              </w:rPr>
            </w:pPr>
            <w:r>
              <w:rPr>
                <w:rFonts w:ascii="微軟正黑體" w:eastAsia="微軟正黑體" w:hAnsi="微軟正黑體" w:hint="eastAsia"/>
                <w:sz w:val="24"/>
                <w:szCs w:val="24"/>
              </w:rPr>
              <w:t>未來將</w:t>
            </w:r>
            <w:r w:rsidR="00CC220C">
              <w:rPr>
                <w:rFonts w:ascii="微軟正黑體" w:eastAsia="微軟正黑體" w:hAnsi="微軟正黑體" w:hint="eastAsia"/>
                <w:sz w:val="24"/>
                <w:szCs w:val="24"/>
              </w:rPr>
              <w:t>依據系統標準</w:t>
            </w:r>
            <w:r>
              <w:rPr>
                <w:rFonts w:ascii="微軟正黑體" w:eastAsia="微軟正黑體" w:hAnsi="微軟正黑體" w:hint="eastAsia"/>
                <w:sz w:val="24"/>
                <w:szCs w:val="24"/>
              </w:rPr>
              <w:t>的做法，大部分</w:t>
            </w:r>
            <w:r w:rsidR="00CC220C">
              <w:rPr>
                <w:rFonts w:ascii="微軟正黑體" w:eastAsia="微軟正黑體" w:hAnsi="微軟正黑體" w:hint="eastAsia"/>
                <w:sz w:val="24"/>
                <w:szCs w:val="24"/>
              </w:rPr>
              <w:t>由</w:t>
            </w:r>
            <w:r>
              <w:rPr>
                <w:rFonts w:ascii="微軟正黑體" w:eastAsia="微軟正黑體" w:hAnsi="微軟正黑體" w:hint="eastAsia"/>
                <w:sz w:val="24"/>
                <w:szCs w:val="24"/>
              </w:rPr>
              <w:t>前端子系統所產生之交易分錄拋入</w:t>
            </w:r>
            <w:r>
              <w:rPr>
                <w:rFonts w:ascii="微軟正黑體" w:eastAsia="微軟正黑體" w:hAnsi="微軟正黑體"/>
                <w:sz w:val="24"/>
                <w:szCs w:val="24"/>
              </w:rPr>
              <w:t>GL</w:t>
            </w:r>
            <w:r>
              <w:rPr>
                <w:rFonts w:ascii="微軟正黑體" w:eastAsia="微軟正黑體" w:hAnsi="微軟正黑體" w:hint="eastAsia"/>
                <w:sz w:val="24"/>
                <w:szCs w:val="24"/>
              </w:rPr>
              <w:t>，其餘無子系統之模組分錄才由</w:t>
            </w:r>
            <w:r>
              <w:rPr>
                <w:rFonts w:ascii="微軟正黑體" w:eastAsia="微軟正黑體" w:hAnsi="微軟正黑體"/>
                <w:sz w:val="24"/>
                <w:szCs w:val="24"/>
              </w:rPr>
              <w:t>GL</w:t>
            </w:r>
            <w:r>
              <w:rPr>
                <w:rFonts w:ascii="微軟正黑體" w:eastAsia="微軟正黑體" w:hAnsi="微軟正黑體" w:hint="eastAsia"/>
                <w:sz w:val="24"/>
                <w:szCs w:val="24"/>
              </w:rPr>
              <w:t>入帳。</w:t>
            </w:r>
          </w:p>
          <w:p w14:paraId="499B1887" w14:textId="696E8609" w:rsidR="00905387" w:rsidRPr="003B4BF2" w:rsidRDefault="00FB3BD6" w:rsidP="00CC220C">
            <w:pPr>
              <w:ind w:firstLineChars="400" w:firstLine="960"/>
              <w:rPr>
                <w:rFonts w:ascii="微軟正黑體" w:eastAsia="微軟正黑體" w:hAnsi="微軟正黑體"/>
                <w:sz w:val="24"/>
                <w:szCs w:val="24"/>
              </w:rPr>
            </w:pPr>
            <w:r>
              <w:rPr>
                <w:rFonts w:ascii="微軟正黑體" w:eastAsia="微軟正黑體" w:hAnsi="微軟正黑體" w:hint="eastAsia"/>
                <w:sz w:val="24"/>
                <w:szCs w:val="24"/>
              </w:rPr>
              <w:t>未來G</w:t>
            </w:r>
            <w:r>
              <w:rPr>
                <w:rFonts w:ascii="微軟正黑體" w:eastAsia="微軟正黑體" w:hAnsi="微軟正黑體"/>
                <w:sz w:val="24"/>
                <w:szCs w:val="24"/>
              </w:rPr>
              <w:t>L</w:t>
            </w:r>
            <w:r w:rsidR="00BE29E7">
              <w:rPr>
                <w:rFonts w:ascii="微軟正黑體" w:eastAsia="微軟正黑體" w:hAnsi="微軟正黑體"/>
                <w:sz w:val="24"/>
                <w:szCs w:val="24"/>
              </w:rPr>
              <w:t xml:space="preserve"> Journal</w:t>
            </w:r>
            <w:r>
              <w:rPr>
                <w:rFonts w:ascii="微軟正黑體" w:eastAsia="微軟正黑體" w:hAnsi="微軟正黑體" w:hint="eastAsia"/>
                <w:sz w:val="24"/>
                <w:szCs w:val="24"/>
              </w:rPr>
              <w:t>主要來源</w:t>
            </w:r>
          </w:p>
          <w:p w14:paraId="67DF458E" w14:textId="7C44B51D" w:rsidR="00BE29E7" w:rsidRDefault="00BE29E7"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子模組轉入</w:t>
            </w:r>
          </w:p>
          <w:p w14:paraId="72EA3B92" w14:textId="5018F0EB" w:rsidR="00FB3BD6" w:rsidRDefault="00FB3BD6"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szCs w:val="24"/>
              </w:rPr>
              <w:t>HR</w:t>
            </w:r>
            <w:r>
              <w:rPr>
                <w:rFonts w:ascii="微軟正黑體" w:eastAsia="微軟正黑體" w:hAnsi="微軟正黑體" w:hint="eastAsia"/>
                <w:szCs w:val="24"/>
              </w:rPr>
              <w:t>薪資分錄待衛普新</w:t>
            </w:r>
            <w:r>
              <w:rPr>
                <w:rFonts w:ascii="微軟正黑體" w:eastAsia="微軟正黑體" w:hAnsi="微軟正黑體"/>
                <w:szCs w:val="24"/>
              </w:rPr>
              <w:t>HR</w:t>
            </w:r>
            <w:r>
              <w:rPr>
                <w:rFonts w:ascii="微軟正黑體" w:eastAsia="微軟正黑體" w:hAnsi="微軟正黑體" w:hint="eastAsia"/>
                <w:szCs w:val="24"/>
              </w:rPr>
              <w:t>系統上線後，透過</w:t>
            </w:r>
            <w:r>
              <w:rPr>
                <w:rFonts w:ascii="微軟正黑體" w:eastAsia="微軟正黑體" w:hAnsi="微軟正黑體"/>
                <w:szCs w:val="24"/>
              </w:rPr>
              <w:t>GL Interface</w:t>
            </w:r>
            <w:r>
              <w:rPr>
                <w:rFonts w:ascii="微軟正黑體" w:eastAsia="微軟正黑體" w:hAnsi="微軟正黑體" w:hint="eastAsia"/>
                <w:szCs w:val="24"/>
              </w:rPr>
              <w:t>轉入每月薪資傳票。</w:t>
            </w:r>
          </w:p>
          <w:p w14:paraId="0FA0DCF4" w14:textId="0FD78F5D" w:rsidR="00FB3BD6" w:rsidRDefault="005D5162"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費用分攤分錄</w:t>
            </w:r>
            <w:r w:rsidR="00834797">
              <w:rPr>
                <w:rFonts w:ascii="微軟正黑體" w:eastAsia="微軟正黑體" w:hAnsi="微軟正黑體" w:hint="eastAsia"/>
                <w:szCs w:val="24"/>
              </w:rPr>
              <w:t>寫入</w:t>
            </w:r>
            <w:r>
              <w:rPr>
                <w:rFonts w:ascii="微軟正黑體" w:eastAsia="微軟正黑體" w:hAnsi="微軟正黑體" w:hint="eastAsia"/>
                <w:szCs w:val="24"/>
              </w:rPr>
              <w:t>，</w:t>
            </w:r>
            <w:r>
              <w:rPr>
                <w:rFonts w:ascii="微軟正黑體" w:eastAsia="微軟正黑體" w:hAnsi="微軟正黑體"/>
                <w:szCs w:val="24"/>
              </w:rPr>
              <w:t>BMC</w:t>
            </w:r>
            <w:r w:rsidR="00FB3BD6">
              <w:rPr>
                <w:rFonts w:ascii="微軟正黑體" w:eastAsia="微軟正黑體" w:hAnsi="微軟正黑體" w:hint="eastAsia"/>
                <w:szCs w:val="24"/>
              </w:rPr>
              <w:t>客製</w:t>
            </w:r>
            <w:r w:rsidR="00BE29E7">
              <w:rPr>
                <w:rFonts w:ascii="微軟正黑體" w:eastAsia="微軟正黑體" w:hAnsi="微軟正黑體" w:hint="eastAsia"/>
                <w:szCs w:val="24"/>
              </w:rPr>
              <w:t>依照分攤方式與分攤比例由程式</w:t>
            </w:r>
            <w:r>
              <w:rPr>
                <w:rFonts w:ascii="微軟正黑體" w:eastAsia="微軟正黑體" w:hAnsi="微軟正黑體" w:hint="eastAsia"/>
                <w:szCs w:val="24"/>
              </w:rPr>
              <w:t>產生</w:t>
            </w:r>
            <w:r w:rsidR="00FB3BD6">
              <w:rPr>
                <w:rFonts w:ascii="微軟正黑體" w:eastAsia="微軟正黑體" w:hAnsi="微軟正黑體" w:hint="eastAsia"/>
                <w:szCs w:val="24"/>
              </w:rPr>
              <w:t>分攤</w:t>
            </w:r>
            <w:r w:rsidR="00BE29E7">
              <w:rPr>
                <w:rFonts w:ascii="微軟正黑體" w:eastAsia="微軟正黑體" w:hAnsi="微軟正黑體" w:hint="eastAsia"/>
                <w:szCs w:val="24"/>
              </w:rPr>
              <w:t>分錄。該費用分錄自動分攤功能，未來衛普將會沿用。</w:t>
            </w:r>
          </w:p>
          <w:p w14:paraId="2BF594E0" w14:textId="1867F65E" w:rsidR="008E554A" w:rsidRDefault="00BE29E7"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其餘</w:t>
            </w:r>
            <w:r w:rsidR="0077395A">
              <w:rPr>
                <w:rFonts w:ascii="微軟正黑體" w:eastAsia="微軟正黑體" w:hAnsi="微軟正黑體" w:hint="eastAsia"/>
                <w:szCs w:val="24"/>
              </w:rPr>
              <w:t>總帳</w:t>
            </w:r>
            <w:r w:rsidR="008E554A">
              <w:rPr>
                <w:rFonts w:ascii="微軟正黑體" w:eastAsia="微軟正黑體" w:hAnsi="微軟正黑體" w:hint="eastAsia"/>
                <w:szCs w:val="24"/>
              </w:rPr>
              <w:t>分錄</w:t>
            </w:r>
            <w:r w:rsidR="0077395A">
              <w:rPr>
                <w:rFonts w:ascii="微軟正黑體" w:eastAsia="微軟正黑體" w:hAnsi="微軟正黑體" w:hint="eastAsia"/>
                <w:szCs w:val="24"/>
              </w:rPr>
              <w:t>輸入將</w:t>
            </w:r>
            <w:r w:rsidR="008E554A">
              <w:rPr>
                <w:rFonts w:ascii="微軟正黑體" w:eastAsia="微軟正黑體" w:hAnsi="微軟正黑體" w:hint="eastAsia"/>
                <w:szCs w:val="24"/>
              </w:rPr>
              <w:t>以手動輸入、W</w:t>
            </w:r>
            <w:r w:rsidR="008E554A">
              <w:rPr>
                <w:rFonts w:ascii="微軟正黑體" w:eastAsia="微軟正黑體" w:hAnsi="微軟正黑體"/>
                <w:szCs w:val="24"/>
              </w:rPr>
              <w:t>EB ADI</w:t>
            </w:r>
            <w:r w:rsidR="008E554A">
              <w:rPr>
                <w:rFonts w:ascii="微軟正黑體" w:eastAsia="微軟正黑體" w:hAnsi="微軟正黑體" w:hint="eastAsia"/>
                <w:szCs w:val="24"/>
              </w:rPr>
              <w:t>或使用其他工具進行輸入</w:t>
            </w:r>
            <w:r w:rsidR="008E554A">
              <w:rPr>
                <w:rFonts w:ascii="微軟正黑體" w:eastAsia="微軟正黑體" w:hAnsi="微軟正黑體"/>
                <w:szCs w:val="24"/>
              </w:rPr>
              <w:t>(Data Load)</w:t>
            </w:r>
            <w:r>
              <w:rPr>
                <w:rFonts w:ascii="微軟正黑體" w:eastAsia="微軟正黑體" w:hAnsi="微軟正黑體" w:hint="eastAsia"/>
                <w:szCs w:val="24"/>
              </w:rPr>
              <w:t>。</w:t>
            </w:r>
          </w:p>
          <w:p w14:paraId="7B5498DE" w14:textId="0A9394E6" w:rsidR="00745F33" w:rsidRDefault="00745F33"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傳票編碼，現行編碼</w:t>
            </w:r>
            <w:r w:rsidRPr="00745F33">
              <w:rPr>
                <w:rFonts w:ascii="微軟正黑體" w:eastAsia="微軟正黑體" w:hAnsi="微軟正黑體" w:hint="eastAsia"/>
                <w:szCs w:val="24"/>
              </w:rPr>
              <w:t>第一碼"A" +年(23)+月(07)+日期(01)+序號(3碼),依順序歸檔eg.2023/</w:t>
            </w:r>
            <w:r>
              <w:rPr>
                <w:rFonts w:ascii="微軟正黑體" w:eastAsia="微軟正黑體" w:hAnsi="微軟正黑體"/>
                <w:szCs w:val="24"/>
              </w:rPr>
              <w:t>7</w:t>
            </w:r>
            <w:r w:rsidRPr="00745F33">
              <w:rPr>
                <w:rFonts w:ascii="微軟正黑體" w:eastAsia="微軟正黑體" w:hAnsi="微軟正黑體" w:hint="eastAsia"/>
                <w:szCs w:val="24"/>
              </w:rPr>
              <w:t>/1 第一筆傳票(A230</w:t>
            </w:r>
            <w:r>
              <w:rPr>
                <w:rFonts w:ascii="微軟正黑體" w:eastAsia="微軟正黑體" w:hAnsi="微軟正黑體"/>
                <w:szCs w:val="24"/>
              </w:rPr>
              <w:t>7</w:t>
            </w:r>
            <w:r w:rsidRPr="00745F33">
              <w:rPr>
                <w:rFonts w:ascii="微軟正黑體" w:eastAsia="微軟正黑體" w:hAnsi="微軟正黑體" w:hint="eastAsia"/>
                <w:szCs w:val="24"/>
              </w:rPr>
              <w:t>01/001)</w:t>
            </w:r>
            <w:r>
              <w:rPr>
                <w:rFonts w:ascii="微軟正黑體" w:eastAsia="微軟正黑體" w:hAnsi="微軟正黑體" w:hint="eastAsia"/>
                <w:szCs w:val="24"/>
              </w:rPr>
              <w:t>。初步決議未來編碼不需編至日期，將參考</w:t>
            </w:r>
            <w:r>
              <w:rPr>
                <w:rFonts w:ascii="微軟正黑體" w:eastAsia="微軟正黑體" w:hAnsi="微軟正黑體"/>
                <w:szCs w:val="24"/>
              </w:rPr>
              <w:t>BMC</w:t>
            </w:r>
            <w:r>
              <w:rPr>
                <w:rFonts w:ascii="微軟正黑體" w:eastAsia="微軟正黑體" w:hAnsi="微軟正黑體" w:hint="eastAsia"/>
                <w:szCs w:val="24"/>
              </w:rPr>
              <w:t>編碼方式，以前置號碼區分來源後按年度序流水號。</w:t>
            </w:r>
          </w:p>
          <w:p w14:paraId="46425625" w14:textId="56B32E62" w:rsidR="00E23E16" w:rsidRDefault="0080140B"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現行</w:t>
            </w:r>
            <w:r w:rsidR="00E23E16">
              <w:rPr>
                <w:rFonts w:ascii="微軟正黑體" w:eastAsia="微軟正黑體" w:hAnsi="微軟正黑體" w:hint="eastAsia"/>
                <w:szCs w:val="24"/>
              </w:rPr>
              <w:t>傳票</w:t>
            </w:r>
            <w:r w:rsidR="008E554A">
              <w:rPr>
                <w:rFonts w:ascii="微軟正黑體" w:eastAsia="微軟正黑體" w:hAnsi="微軟正黑體" w:hint="eastAsia"/>
                <w:szCs w:val="24"/>
              </w:rPr>
              <w:t>列印，現行</w:t>
            </w:r>
            <w:r w:rsidR="006240EB">
              <w:rPr>
                <w:rFonts w:ascii="微軟正黑體" w:eastAsia="微軟正黑體" w:hAnsi="微軟正黑體" w:hint="eastAsia"/>
                <w:szCs w:val="24"/>
              </w:rPr>
              <w:t>以點陣式印表機列印中一刀之轉帳傳票</w:t>
            </w:r>
            <w:r>
              <w:rPr>
                <w:rFonts w:ascii="微軟正黑體" w:eastAsia="微軟正黑體" w:hAnsi="微軟正黑體" w:hint="eastAsia"/>
                <w:szCs w:val="24"/>
              </w:rPr>
              <w:t>，以該傳票進行簽</w:t>
            </w:r>
            <w:r>
              <w:rPr>
                <w:rFonts w:ascii="Apple Color Emoji" w:eastAsia="微軟正黑體" w:hAnsi="Apple Color Emoji" w:cs="Apple Color Emoji" w:hint="eastAsia"/>
                <w:szCs w:val="24"/>
              </w:rPr>
              <w:lastRenderedPageBreak/>
              <w:t>核。</w:t>
            </w:r>
            <w:r w:rsidR="008E554A">
              <w:rPr>
                <w:rFonts w:ascii="微軟正黑體" w:eastAsia="微軟正黑體" w:hAnsi="微軟正黑體" w:hint="eastAsia"/>
                <w:szCs w:val="24"/>
              </w:rPr>
              <w:t>B</w:t>
            </w:r>
            <w:r w:rsidR="008E554A">
              <w:rPr>
                <w:rFonts w:ascii="微軟正黑體" w:eastAsia="微軟正黑體" w:hAnsi="微軟正黑體"/>
                <w:szCs w:val="24"/>
              </w:rPr>
              <w:t>MC</w:t>
            </w:r>
            <w:r w:rsidR="008E554A">
              <w:rPr>
                <w:rFonts w:ascii="微軟正黑體" w:eastAsia="微軟正黑體" w:hAnsi="微軟正黑體" w:hint="eastAsia"/>
                <w:szCs w:val="24"/>
              </w:rPr>
              <w:t>總帳傳票</w:t>
            </w:r>
            <w:r>
              <w:rPr>
                <w:rFonts w:ascii="微軟正黑體" w:eastAsia="微軟正黑體" w:hAnsi="微軟正黑體" w:hint="eastAsia"/>
                <w:szCs w:val="24"/>
              </w:rPr>
              <w:t>則</w:t>
            </w:r>
            <w:r w:rsidR="008E554A">
              <w:rPr>
                <w:rFonts w:ascii="微軟正黑體" w:eastAsia="微軟正黑體" w:hAnsi="微軟正黑體" w:hint="eastAsia"/>
                <w:szCs w:val="24"/>
              </w:rPr>
              <w:t>以電子簽核為主，透過程式判斷與損益科目相關的</w:t>
            </w:r>
            <w:r w:rsidR="008E554A">
              <w:rPr>
                <w:rFonts w:ascii="微軟正黑體" w:eastAsia="微軟正黑體" w:hAnsi="微軟正黑體"/>
                <w:szCs w:val="24"/>
              </w:rPr>
              <w:t>Journal</w:t>
            </w:r>
            <w:r w:rsidR="008E554A">
              <w:rPr>
                <w:rFonts w:ascii="微軟正黑體" w:eastAsia="微軟正黑體" w:hAnsi="微軟正黑體" w:hint="eastAsia"/>
                <w:szCs w:val="24"/>
              </w:rPr>
              <w:t>將會送簽電子簽核。未來衛普暫不參考</w:t>
            </w:r>
            <w:r w:rsidR="008E554A">
              <w:rPr>
                <w:rFonts w:ascii="微軟正黑體" w:eastAsia="微軟正黑體" w:hAnsi="微軟正黑體"/>
                <w:szCs w:val="24"/>
              </w:rPr>
              <w:t>BMC</w:t>
            </w:r>
            <w:r w:rsidR="008E554A">
              <w:rPr>
                <w:rFonts w:ascii="微軟正黑體" w:eastAsia="微軟正黑體" w:hAnsi="微軟正黑體" w:hint="eastAsia"/>
                <w:szCs w:val="24"/>
              </w:rPr>
              <w:t>的做法，</w:t>
            </w:r>
            <w:r>
              <w:rPr>
                <w:rFonts w:ascii="微軟正黑體" w:eastAsia="微軟正黑體" w:hAnsi="微軟正黑體" w:hint="eastAsia"/>
                <w:szCs w:val="24"/>
              </w:rPr>
              <w:t>先</w:t>
            </w:r>
            <w:r w:rsidR="008E554A">
              <w:rPr>
                <w:rFonts w:ascii="微軟正黑體" w:eastAsia="微軟正黑體" w:hAnsi="微軟正黑體" w:hint="eastAsia"/>
                <w:szCs w:val="24"/>
              </w:rPr>
              <w:t>採用紙本列印傳票。</w:t>
            </w:r>
          </w:p>
          <w:p w14:paraId="45BE5D5A" w14:textId="5CF6A6A2" w:rsidR="00D92B97" w:rsidRPr="00CC220C" w:rsidRDefault="0080140B"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未來傳票列印</w:t>
            </w:r>
            <w:r w:rsidR="001B7BB9">
              <w:rPr>
                <w:rFonts w:ascii="微軟正黑體" w:eastAsia="微軟正黑體" w:hAnsi="微軟正黑體" w:hint="eastAsia"/>
                <w:szCs w:val="24"/>
              </w:rPr>
              <w:t>決議</w:t>
            </w:r>
            <w:r>
              <w:rPr>
                <w:rFonts w:ascii="微軟正黑體" w:eastAsia="微軟正黑體" w:hAnsi="微軟正黑體" w:hint="eastAsia"/>
                <w:szCs w:val="24"/>
              </w:rPr>
              <w:t>沿用</w:t>
            </w:r>
            <w:r>
              <w:rPr>
                <w:rFonts w:ascii="微軟正黑體" w:eastAsia="微軟正黑體" w:hAnsi="微軟正黑體"/>
                <w:szCs w:val="24"/>
              </w:rPr>
              <w:t>BMC</w:t>
            </w:r>
            <w:r>
              <w:rPr>
                <w:rFonts w:ascii="微軟正黑體" w:eastAsia="微軟正黑體" w:hAnsi="微軟正黑體" w:hint="eastAsia"/>
                <w:szCs w:val="24"/>
              </w:rPr>
              <w:t>既有的</w:t>
            </w:r>
            <w:r w:rsidR="007044A6">
              <w:rPr>
                <w:rFonts w:ascii="微軟正黑體" w:eastAsia="微軟正黑體" w:hAnsi="微軟正黑體" w:hint="eastAsia"/>
                <w:szCs w:val="24"/>
              </w:rPr>
              <w:t>客製</w:t>
            </w:r>
            <w:r w:rsidR="001B7BB9">
              <w:rPr>
                <w:rFonts w:ascii="微軟正黑體" w:eastAsia="微軟正黑體" w:hAnsi="微軟正黑體" w:hint="eastAsia"/>
                <w:szCs w:val="24"/>
              </w:rPr>
              <w:t>列印</w:t>
            </w:r>
            <w:r w:rsidR="001B7BB9">
              <w:rPr>
                <w:rFonts w:ascii="Apple Color Emoji" w:eastAsia="微軟正黑體" w:hAnsi="Apple Color Emoji" w:cs="Apple Color Emoji" w:hint="eastAsia"/>
                <w:szCs w:val="24"/>
              </w:rPr>
              <w:t>程式</w:t>
            </w:r>
            <w:r>
              <w:rPr>
                <w:rFonts w:ascii="微軟正黑體" w:eastAsia="微軟正黑體" w:hAnsi="微軟正黑體" w:hint="eastAsia"/>
                <w:szCs w:val="24"/>
              </w:rPr>
              <w:t>，但需要考慮該客製程式</w:t>
            </w:r>
            <w:r w:rsidR="007044A6">
              <w:rPr>
                <w:rFonts w:ascii="微軟正黑體" w:eastAsia="微軟正黑體" w:hAnsi="微軟正黑體" w:hint="eastAsia"/>
                <w:szCs w:val="24"/>
              </w:rPr>
              <w:t>可</w:t>
            </w:r>
            <w:r w:rsidR="00D92B97">
              <w:rPr>
                <w:rFonts w:ascii="微軟正黑體" w:eastAsia="微軟正黑體" w:hAnsi="微軟正黑體" w:hint="eastAsia"/>
                <w:szCs w:val="24"/>
              </w:rPr>
              <w:t>列印</w:t>
            </w:r>
            <w:r>
              <w:rPr>
                <w:rFonts w:ascii="微軟正黑體" w:eastAsia="微軟正黑體" w:hAnsi="微軟正黑體" w:hint="eastAsia"/>
                <w:szCs w:val="24"/>
              </w:rPr>
              <w:t>之</w:t>
            </w:r>
            <w:r w:rsidR="00D92B97">
              <w:rPr>
                <w:rFonts w:ascii="微軟正黑體" w:eastAsia="微軟正黑體" w:hAnsi="微軟正黑體" w:hint="eastAsia"/>
                <w:szCs w:val="24"/>
              </w:rPr>
              <w:t>時點</w:t>
            </w:r>
            <w:r>
              <w:rPr>
                <w:rFonts w:ascii="微軟正黑體" w:eastAsia="微軟正黑體" w:hAnsi="微軟正黑體" w:hint="eastAsia"/>
                <w:szCs w:val="24"/>
              </w:rPr>
              <w:t>，</w:t>
            </w:r>
            <w:r w:rsidRPr="001B7BB9">
              <w:rPr>
                <w:rFonts w:ascii="微軟正黑體" w:eastAsia="微軟正黑體" w:hAnsi="微軟正黑體" w:hint="eastAsia"/>
                <w:color w:val="4472C4" w:themeColor="accent1"/>
                <w:szCs w:val="24"/>
              </w:rPr>
              <w:t>請確認</w:t>
            </w:r>
            <w:r w:rsidR="003B3EED" w:rsidRPr="001B7BB9">
              <w:rPr>
                <w:rFonts w:ascii="微軟正黑體" w:eastAsia="微軟正黑體" w:hAnsi="微軟正黑體" w:hint="eastAsia"/>
                <w:color w:val="4472C4" w:themeColor="accent1"/>
                <w:szCs w:val="24"/>
              </w:rPr>
              <w:t>B</w:t>
            </w:r>
            <w:r w:rsidR="003B3EED" w:rsidRPr="001B7BB9">
              <w:rPr>
                <w:rFonts w:ascii="微軟正黑體" w:eastAsia="微軟正黑體" w:hAnsi="微軟正黑體"/>
                <w:color w:val="4472C4" w:themeColor="accent1"/>
                <w:szCs w:val="24"/>
              </w:rPr>
              <w:t>MC GL</w:t>
            </w:r>
            <w:r w:rsidRPr="001B7BB9">
              <w:rPr>
                <w:rFonts w:ascii="微軟正黑體" w:eastAsia="微軟正黑體" w:hAnsi="微軟正黑體" w:hint="eastAsia"/>
                <w:color w:val="4472C4" w:themeColor="accent1"/>
                <w:szCs w:val="24"/>
              </w:rPr>
              <w:t>客製傳票列印</w:t>
            </w:r>
            <w:r w:rsidRPr="001B7BB9">
              <w:rPr>
                <w:rFonts w:ascii="微軟正黑體" w:eastAsia="微軟正黑體" w:hAnsi="微軟正黑體"/>
                <w:color w:val="4472C4" w:themeColor="accent1"/>
                <w:szCs w:val="24"/>
              </w:rPr>
              <w:t>(Journal Voucher</w:t>
            </w:r>
            <w:r w:rsidRPr="001B7BB9">
              <w:rPr>
                <w:rFonts w:ascii="微軟正黑體" w:eastAsia="微軟正黑體" w:hAnsi="微軟正黑體" w:hint="eastAsia"/>
                <w:color w:val="4472C4" w:themeColor="accent1"/>
                <w:szCs w:val="24"/>
              </w:rPr>
              <w:t>)為</w:t>
            </w:r>
            <w:r w:rsidRPr="001B7BB9">
              <w:rPr>
                <w:rFonts w:ascii="微軟正黑體" w:eastAsia="微軟正黑體" w:hAnsi="微軟正黑體"/>
                <w:color w:val="4472C4" w:themeColor="accent1"/>
                <w:szCs w:val="24"/>
              </w:rPr>
              <w:t>Journal</w:t>
            </w:r>
            <w:r w:rsidRPr="001B7BB9">
              <w:rPr>
                <w:rFonts w:ascii="微軟正黑體" w:eastAsia="微軟正黑體" w:hAnsi="微軟正黑體" w:hint="eastAsia"/>
                <w:color w:val="4472C4" w:themeColor="accent1"/>
                <w:szCs w:val="24"/>
              </w:rPr>
              <w:t>過帳前或過帳後？</w:t>
            </w:r>
            <w:r w:rsidRPr="001B7BB9">
              <w:rPr>
                <w:rFonts w:ascii="微軟正黑體" w:eastAsia="微軟正黑體" w:hAnsi="微軟正黑體"/>
                <w:color w:val="4472C4" w:themeColor="accent1"/>
                <w:szCs w:val="24"/>
              </w:rPr>
              <w:t>(Open Issue 06</w:t>
            </w:r>
            <w:r w:rsidRPr="001B7BB9">
              <w:rPr>
                <w:rFonts w:ascii="微軟正黑體" w:eastAsia="微軟正黑體" w:hAnsi="微軟正黑體" w:hint="eastAsia"/>
                <w:color w:val="4472C4" w:themeColor="accent1"/>
                <w:szCs w:val="24"/>
              </w:rPr>
              <w:t>)</w:t>
            </w:r>
          </w:p>
          <w:p w14:paraId="7D636ADE" w14:textId="59BCF90F" w:rsidR="00CC220C" w:rsidRDefault="00CC220C"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B</w:t>
            </w:r>
            <w:r>
              <w:rPr>
                <w:rFonts w:ascii="微軟正黑體" w:eastAsia="微軟正黑體" w:hAnsi="微軟正黑體"/>
                <w:szCs w:val="24"/>
              </w:rPr>
              <w:t>MC</w:t>
            </w:r>
            <w:r>
              <w:rPr>
                <w:rFonts w:ascii="微軟正黑體" w:eastAsia="微軟正黑體" w:hAnsi="微軟正黑體" w:hint="eastAsia"/>
                <w:szCs w:val="24"/>
              </w:rPr>
              <w:t xml:space="preserve"> </w:t>
            </w:r>
            <w:r>
              <w:rPr>
                <w:rFonts w:ascii="微軟正黑體" w:eastAsia="微軟正黑體" w:hAnsi="微軟正黑體"/>
                <w:szCs w:val="24"/>
              </w:rPr>
              <w:t>GL</w:t>
            </w:r>
            <w:r>
              <w:rPr>
                <w:rFonts w:ascii="微軟正黑體" w:eastAsia="微軟正黑體" w:hAnsi="微軟正黑體" w:hint="eastAsia"/>
                <w:szCs w:val="24"/>
              </w:rPr>
              <w:t xml:space="preserve"> </w:t>
            </w:r>
            <w:r>
              <w:rPr>
                <w:rFonts w:ascii="微軟正黑體" w:eastAsia="微軟正黑體" w:hAnsi="微軟正黑體"/>
                <w:szCs w:val="24"/>
              </w:rPr>
              <w:t>Journal Entry</w:t>
            </w:r>
            <w:r>
              <w:rPr>
                <w:rFonts w:ascii="微軟正黑體" w:eastAsia="微軟正黑體" w:hAnsi="微軟正黑體" w:hint="eastAsia"/>
                <w:szCs w:val="24"/>
              </w:rPr>
              <w:t>作業畫面為客製</w:t>
            </w:r>
            <w:r>
              <w:rPr>
                <w:rFonts w:ascii="微軟正黑體" w:eastAsia="微軟正黑體" w:hAnsi="微軟正黑體"/>
                <w:szCs w:val="24"/>
              </w:rPr>
              <w:t>Form</w:t>
            </w:r>
            <w:r>
              <w:rPr>
                <w:rFonts w:ascii="微軟正黑體" w:eastAsia="微軟正黑體" w:hAnsi="微軟正黑體" w:hint="eastAsia"/>
                <w:szCs w:val="24"/>
              </w:rPr>
              <w:t>，</w:t>
            </w:r>
            <w:r w:rsidRPr="00F06B29">
              <w:rPr>
                <w:rFonts w:ascii="微軟正黑體" w:eastAsia="微軟正黑體" w:hAnsi="微軟正黑體" w:hint="eastAsia"/>
                <w:color w:val="4472C4" w:themeColor="accent1"/>
                <w:szCs w:val="24"/>
              </w:rPr>
              <w:t>未來是否沿用該客製畫面則需由衛普再另行確認</w:t>
            </w:r>
            <w:r w:rsidRPr="001B7BB9">
              <w:rPr>
                <w:rFonts w:ascii="微軟正黑體" w:eastAsia="微軟正黑體" w:hAnsi="微軟正黑體" w:hint="eastAsia"/>
                <w:color w:val="4472C4" w:themeColor="accent1"/>
                <w:szCs w:val="24"/>
              </w:rPr>
              <w:t>(</w:t>
            </w:r>
            <w:r w:rsidRPr="001B7BB9">
              <w:rPr>
                <w:rFonts w:ascii="微軟正黑體" w:eastAsia="微軟正黑體" w:hAnsi="微軟正黑體"/>
                <w:color w:val="4472C4" w:themeColor="accent1"/>
                <w:szCs w:val="24"/>
              </w:rPr>
              <w:t>Open Issue 0</w:t>
            </w:r>
            <w:r>
              <w:rPr>
                <w:rFonts w:ascii="微軟正黑體" w:eastAsia="微軟正黑體" w:hAnsi="微軟正黑體"/>
                <w:color w:val="4472C4" w:themeColor="accent1"/>
                <w:szCs w:val="24"/>
              </w:rPr>
              <w:t>7</w:t>
            </w:r>
            <w:r w:rsidRPr="001B7BB9">
              <w:rPr>
                <w:rFonts w:ascii="微軟正黑體" w:eastAsia="微軟正黑體" w:hAnsi="微軟正黑體" w:hint="eastAsia"/>
                <w:color w:val="4472C4" w:themeColor="accent1"/>
                <w:szCs w:val="24"/>
              </w:rPr>
              <w:t>)</w:t>
            </w:r>
            <w:r>
              <w:rPr>
                <w:rFonts w:ascii="微軟正黑體" w:eastAsia="微軟正黑體" w:hAnsi="微軟正黑體" w:hint="eastAsia"/>
                <w:szCs w:val="24"/>
              </w:rPr>
              <w:t>。</w:t>
            </w:r>
          </w:p>
          <w:p w14:paraId="2C450AAD" w14:textId="77777777" w:rsidR="00D07682" w:rsidRDefault="00D07682" w:rsidP="00D07682">
            <w:pPr>
              <w:pStyle w:val="af1"/>
              <w:ind w:leftChars="0"/>
              <w:rPr>
                <w:rFonts w:ascii="微軟正黑體" w:eastAsia="微軟正黑體" w:hAnsi="微軟正黑體"/>
                <w:szCs w:val="24"/>
              </w:rPr>
            </w:pPr>
          </w:p>
          <w:p w14:paraId="2B7CDE42" w14:textId="4A010FC1" w:rsidR="00905387" w:rsidRDefault="00D07682"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預算</w:t>
            </w:r>
            <w:r w:rsidR="00DF0D3F">
              <w:rPr>
                <w:rFonts w:ascii="微軟正黑體" w:eastAsia="微軟正黑體" w:hAnsi="微軟正黑體" w:hint="eastAsia"/>
                <w:szCs w:val="24"/>
              </w:rPr>
              <w:t>作業</w:t>
            </w:r>
          </w:p>
          <w:p w14:paraId="25C62BB1" w14:textId="2C68C55C" w:rsidR="00DF0D3F" w:rsidRDefault="007471C8" w:rsidP="00DF0D3F">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未來預算控制為申請表單上進行管控，與</w:t>
            </w:r>
            <w:r>
              <w:rPr>
                <w:rFonts w:ascii="微軟正黑體" w:eastAsia="微軟正黑體" w:hAnsi="微軟正黑體"/>
                <w:szCs w:val="24"/>
              </w:rPr>
              <w:t>BMC</w:t>
            </w:r>
            <w:r>
              <w:rPr>
                <w:rFonts w:ascii="微軟正黑體" w:eastAsia="微軟正黑體" w:hAnsi="微軟正黑體" w:hint="eastAsia"/>
                <w:szCs w:val="24"/>
              </w:rPr>
              <w:t>管控行銷預算做法相似，惟衛普簽核系統工具與</w:t>
            </w:r>
            <w:r>
              <w:rPr>
                <w:rFonts w:ascii="微軟正黑體" w:eastAsia="微軟正黑體" w:hAnsi="微軟正黑體"/>
                <w:szCs w:val="24"/>
              </w:rPr>
              <w:t xml:space="preserve">BMC </w:t>
            </w:r>
            <w:r>
              <w:rPr>
                <w:rFonts w:ascii="微軟正黑體" w:eastAsia="微軟正黑體" w:hAnsi="微軟正黑體" w:hint="eastAsia"/>
                <w:szCs w:val="24"/>
              </w:rPr>
              <w:t>母公司不同，故實際控制細節則由各類費用申請單據開發時進行確認。</w:t>
            </w:r>
          </w:p>
          <w:p w14:paraId="07ECFBCB" w14:textId="01B9C992" w:rsidR="00DF0D3F" w:rsidRDefault="007471C8" w:rsidP="00DF0D3F">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針對會計科目的預算金額記錄，</w:t>
            </w:r>
            <w:r w:rsidR="00DF0D3F">
              <w:rPr>
                <w:rFonts w:ascii="微軟正黑體" w:eastAsia="微軟正黑體" w:hAnsi="微軟正黑體" w:hint="eastAsia"/>
                <w:szCs w:val="24"/>
              </w:rPr>
              <w:t>初步決議，未來暫不需要將</w:t>
            </w:r>
            <w:r w:rsidR="00A1256A">
              <w:rPr>
                <w:rFonts w:ascii="微軟正黑體" w:eastAsia="微軟正黑體" w:hAnsi="微軟正黑體" w:hint="eastAsia"/>
                <w:szCs w:val="24"/>
              </w:rPr>
              <w:t>會計</w:t>
            </w:r>
            <w:r w:rsidR="00DF0D3F">
              <w:rPr>
                <w:rFonts w:ascii="微軟正黑體" w:eastAsia="微軟正黑體" w:hAnsi="微軟正黑體" w:hint="eastAsia"/>
                <w:szCs w:val="24"/>
              </w:rPr>
              <w:t>科目預算金額記錄於系統上</w:t>
            </w:r>
            <w:r>
              <w:rPr>
                <w:rFonts w:ascii="微軟正黑體" w:eastAsia="微軟正黑體" w:hAnsi="微軟正黑體" w:hint="eastAsia"/>
                <w:szCs w:val="24"/>
              </w:rPr>
              <w:t>。</w:t>
            </w:r>
          </w:p>
          <w:p w14:paraId="4F4EABD9" w14:textId="77777777" w:rsidR="0056189C" w:rsidRDefault="0056189C" w:rsidP="0056189C">
            <w:pPr>
              <w:pStyle w:val="af1"/>
              <w:ind w:leftChars="0"/>
              <w:rPr>
                <w:rFonts w:ascii="微軟正黑體" w:eastAsia="微軟正黑體" w:hAnsi="微軟正黑體"/>
                <w:szCs w:val="24"/>
              </w:rPr>
            </w:pPr>
          </w:p>
          <w:p w14:paraId="65FF2A3C" w14:textId="3CD695B4" w:rsidR="00D07682" w:rsidRDefault="00D07682"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合併</w:t>
            </w:r>
            <w:r w:rsidR="007471C8">
              <w:rPr>
                <w:rFonts w:ascii="微軟正黑體" w:eastAsia="微軟正黑體" w:hAnsi="微軟正黑體" w:hint="eastAsia"/>
                <w:szCs w:val="24"/>
              </w:rPr>
              <w:t>作業</w:t>
            </w:r>
          </w:p>
          <w:p w14:paraId="0F39DCDB" w14:textId="7E2CB8DF" w:rsidR="007471C8" w:rsidRPr="00A1256A" w:rsidRDefault="00A1256A" w:rsidP="007471C8">
            <w:pPr>
              <w:pStyle w:val="af1"/>
              <w:ind w:leftChars="0"/>
              <w:rPr>
                <w:rFonts w:ascii="微軟正黑體" w:eastAsia="微軟正黑體" w:hAnsi="微軟正黑體"/>
                <w:szCs w:val="24"/>
              </w:rPr>
            </w:pPr>
            <w:r>
              <w:rPr>
                <w:rFonts w:ascii="微軟正黑體" w:eastAsia="微軟正黑體" w:hAnsi="微軟正黑體" w:hint="eastAsia"/>
                <w:szCs w:val="24"/>
              </w:rPr>
              <w:t>現行衛普以</w:t>
            </w:r>
            <w:r>
              <w:rPr>
                <w:rFonts w:ascii="微軟正黑體" w:eastAsia="微軟正黑體" w:hAnsi="微軟正黑體"/>
                <w:szCs w:val="24"/>
              </w:rPr>
              <w:t>Excel</w:t>
            </w:r>
            <w:r>
              <w:rPr>
                <w:rFonts w:ascii="微軟正黑體" w:eastAsia="微軟正黑體" w:hAnsi="微軟正黑體" w:hint="eastAsia"/>
                <w:szCs w:val="24"/>
              </w:rPr>
              <w:t>人工編製集團財/管合併報表。未來將透過設定合併帳本並記錄合併分錄與沖銷分錄的方式來完成合併作業</w:t>
            </w:r>
            <w:r>
              <w:rPr>
                <w:rFonts w:ascii="微軟正黑體" w:eastAsia="微軟正黑體" w:hAnsi="微軟正黑體"/>
                <w:szCs w:val="24"/>
              </w:rPr>
              <w:t>(</w:t>
            </w:r>
            <w:r>
              <w:rPr>
                <w:rFonts w:ascii="微軟正黑體" w:eastAsia="微軟正黑體" w:hAnsi="微軟正黑體" w:hint="eastAsia"/>
                <w:szCs w:val="24"/>
              </w:rPr>
              <w:t>同前述合併帳本設立的說明</w:t>
            </w:r>
            <w:r>
              <w:rPr>
                <w:rFonts w:ascii="微軟正黑體" w:eastAsia="微軟正黑體" w:hAnsi="微軟正黑體"/>
                <w:szCs w:val="24"/>
              </w:rPr>
              <w:t>)</w:t>
            </w:r>
            <w:r>
              <w:rPr>
                <w:rFonts w:ascii="微軟正黑體" w:eastAsia="微軟正黑體" w:hAnsi="微軟正黑體" w:hint="eastAsia"/>
                <w:szCs w:val="24"/>
              </w:rPr>
              <w:t>。</w:t>
            </w:r>
          </w:p>
          <w:p w14:paraId="4A7DC679" w14:textId="77777777" w:rsidR="007471C8" w:rsidRDefault="007471C8" w:rsidP="007471C8">
            <w:pPr>
              <w:pStyle w:val="af1"/>
              <w:ind w:leftChars="0"/>
              <w:rPr>
                <w:rFonts w:ascii="微軟正黑體" w:eastAsia="微軟正黑體" w:hAnsi="微軟正黑體"/>
                <w:szCs w:val="24"/>
              </w:rPr>
            </w:pPr>
          </w:p>
          <w:p w14:paraId="6A15A098" w14:textId="37DD6317" w:rsidR="00DF0D3F" w:rsidRDefault="00DF0D3F"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報表需求</w:t>
            </w:r>
          </w:p>
          <w:p w14:paraId="432F46CB" w14:textId="5CAE3A67" w:rsidR="00DF0D3F" w:rsidRDefault="00F2718A" w:rsidP="00DF0D3F">
            <w:pPr>
              <w:pStyle w:val="af1"/>
              <w:ind w:leftChars="0"/>
              <w:rPr>
                <w:rFonts w:ascii="微軟正黑體" w:eastAsia="微軟正黑體" w:hAnsi="微軟正黑體"/>
                <w:szCs w:val="24"/>
              </w:rPr>
            </w:pPr>
            <w:r>
              <w:rPr>
                <w:rFonts w:ascii="微軟正黑體" w:eastAsia="微軟正黑體" w:hAnsi="微軟正黑體" w:hint="eastAsia"/>
                <w:szCs w:val="24"/>
              </w:rPr>
              <w:t>衛普目前大部分為人工編製報表，未來可參照使用</w:t>
            </w:r>
            <w:r>
              <w:rPr>
                <w:rFonts w:ascii="微軟正黑體" w:eastAsia="微軟正黑體" w:hAnsi="微軟正黑體"/>
                <w:szCs w:val="24"/>
              </w:rPr>
              <w:t>BMC</w:t>
            </w:r>
            <w:r>
              <w:rPr>
                <w:rFonts w:ascii="微軟正黑體" w:eastAsia="微軟正黑體" w:hAnsi="微軟正黑體" w:hint="eastAsia"/>
                <w:szCs w:val="24"/>
              </w:rPr>
              <w:t>之客製報表。針對目前</w:t>
            </w:r>
            <w:r>
              <w:rPr>
                <w:rFonts w:ascii="微軟正黑體" w:eastAsia="微軟正黑體" w:hAnsi="微軟正黑體"/>
                <w:szCs w:val="24"/>
              </w:rPr>
              <w:t>BMC</w:t>
            </w:r>
            <w:r>
              <w:rPr>
                <w:rFonts w:ascii="微軟正黑體" w:eastAsia="微軟正黑體" w:hAnsi="微軟正黑體" w:hint="eastAsia"/>
                <w:szCs w:val="24"/>
              </w:rPr>
              <w:t>已開發之G</w:t>
            </w:r>
            <w:r>
              <w:rPr>
                <w:rFonts w:ascii="微軟正黑體" w:eastAsia="微軟正黑體" w:hAnsi="微軟正黑體"/>
                <w:szCs w:val="24"/>
              </w:rPr>
              <w:t>L</w:t>
            </w:r>
            <w:r>
              <w:rPr>
                <w:rFonts w:ascii="微軟正黑體" w:eastAsia="微軟正黑體" w:hAnsi="微軟正黑體" w:hint="eastAsia"/>
                <w:szCs w:val="24"/>
              </w:rPr>
              <w:t>客製報表，</w:t>
            </w:r>
            <w:r w:rsidRPr="00F2718A">
              <w:rPr>
                <w:rFonts w:ascii="微軟正黑體" w:eastAsia="微軟正黑體" w:hAnsi="微軟正黑體" w:hint="eastAsia"/>
                <w:color w:val="4472C4" w:themeColor="accent1"/>
                <w:szCs w:val="24"/>
              </w:rPr>
              <w:t>請確認哪些G</w:t>
            </w:r>
            <w:r w:rsidRPr="00F2718A">
              <w:rPr>
                <w:rFonts w:ascii="微軟正黑體" w:eastAsia="微軟正黑體" w:hAnsi="微軟正黑體"/>
                <w:color w:val="4472C4" w:themeColor="accent1"/>
                <w:szCs w:val="24"/>
              </w:rPr>
              <w:t>L</w:t>
            </w:r>
            <w:r w:rsidRPr="00F2718A">
              <w:rPr>
                <w:rFonts w:ascii="微軟正黑體" w:eastAsia="微軟正黑體" w:hAnsi="微軟正黑體" w:hint="eastAsia"/>
                <w:color w:val="4472C4" w:themeColor="accent1"/>
                <w:szCs w:val="24"/>
              </w:rPr>
              <w:t>客製報表為未來需要使用之報表。</w:t>
            </w:r>
            <w:r w:rsidRPr="00F2718A">
              <w:rPr>
                <w:rFonts w:ascii="微軟正黑體" w:eastAsia="微軟正黑體" w:hAnsi="微軟正黑體"/>
                <w:color w:val="4472C4" w:themeColor="accent1"/>
                <w:szCs w:val="24"/>
              </w:rPr>
              <w:t xml:space="preserve">(Open </w:t>
            </w:r>
            <w:proofErr w:type="spellStart"/>
            <w:r w:rsidRPr="00F2718A">
              <w:rPr>
                <w:rFonts w:ascii="微軟正黑體" w:eastAsia="微軟正黑體" w:hAnsi="微軟正黑體"/>
                <w:color w:val="4472C4" w:themeColor="accent1"/>
                <w:szCs w:val="24"/>
              </w:rPr>
              <w:t>Isseu</w:t>
            </w:r>
            <w:proofErr w:type="spellEnd"/>
            <w:r w:rsidRPr="00F2718A">
              <w:rPr>
                <w:rFonts w:ascii="微軟正黑體" w:eastAsia="微軟正黑體" w:hAnsi="微軟正黑體"/>
                <w:color w:val="4472C4" w:themeColor="accent1"/>
                <w:szCs w:val="24"/>
              </w:rPr>
              <w:t xml:space="preserve"> 08</w:t>
            </w:r>
            <w:r w:rsidRPr="00F2718A">
              <w:rPr>
                <w:rFonts w:ascii="微軟正黑體" w:eastAsia="微軟正黑體" w:hAnsi="微軟正黑體" w:hint="eastAsia"/>
                <w:color w:val="4472C4" w:themeColor="accent1"/>
                <w:szCs w:val="24"/>
              </w:rPr>
              <w:t>)</w:t>
            </w:r>
          </w:p>
          <w:p w14:paraId="0C085CD1" w14:textId="77777777" w:rsidR="00DF0D3F" w:rsidRPr="00905387" w:rsidRDefault="00DF0D3F" w:rsidP="00BE0F58">
            <w:pPr>
              <w:pStyle w:val="af1"/>
              <w:ind w:leftChars="0"/>
              <w:rPr>
                <w:rFonts w:ascii="微軟正黑體" w:eastAsia="微軟正黑體" w:hAnsi="微軟正黑體"/>
                <w:szCs w:val="24"/>
              </w:rPr>
            </w:pPr>
          </w:p>
          <w:p w14:paraId="05464B9E" w14:textId="75ED6F51" w:rsidR="008A394F" w:rsidRPr="003F1E75" w:rsidRDefault="008A394F" w:rsidP="008A394F">
            <w:pPr>
              <w:pStyle w:val="ad"/>
              <w:rPr>
                <w:rFonts w:ascii="微軟正黑體" w:eastAsia="微軟正黑體" w:hAnsi="微軟正黑體"/>
                <w:b w:val="0"/>
                <w:szCs w:val="24"/>
              </w:rPr>
            </w:pPr>
          </w:p>
        </w:tc>
        <w:bookmarkStart w:id="0" w:name="_GoBack"/>
        <w:bookmarkEnd w:id="0"/>
      </w:tr>
    </w:tbl>
    <w:p w14:paraId="5D183BD4" w14:textId="77777777" w:rsidR="00E96B51" w:rsidRDefault="00E96B51">
      <w:pPr>
        <w:pStyle w:val="ad"/>
        <w:ind w:left="0" w:firstLine="0"/>
        <w:rPr>
          <w:rFonts w:ascii="微軟正黑體" w:eastAsia="微軟正黑體" w:hAnsi="微軟正黑體"/>
          <w:szCs w:val="24"/>
        </w:rPr>
      </w:pPr>
    </w:p>
    <w:p w14:paraId="47194E25" w14:textId="77777777" w:rsidR="005147C2" w:rsidRDefault="005147C2">
      <w:pPr>
        <w:overflowPunct/>
        <w:autoSpaceDE/>
        <w:autoSpaceDN/>
        <w:adjustRightInd/>
        <w:textAlignment w:val="auto"/>
        <w:rPr>
          <w:rFonts w:ascii="微軟正黑體" w:eastAsia="微軟正黑體" w:hAnsi="微軟正黑體" w:cs="Arial"/>
          <w:b/>
          <w:sz w:val="24"/>
        </w:rPr>
      </w:pPr>
      <w:r>
        <w:rPr>
          <w:rFonts w:ascii="微軟正黑體" w:eastAsia="微軟正黑體" w:hAnsi="微軟正黑體" w:cs="Arial"/>
        </w:rPr>
        <w:br w:type="page"/>
      </w:r>
    </w:p>
    <w:p w14:paraId="05BC2131" w14:textId="33BBCFA2" w:rsidR="000B79B0" w:rsidRPr="000B79B0" w:rsidRDefault="000B79B0" w:rsidP="000B79B0">
      <w:pPr>
        <w:pStyle w:val="ad"/>
        <w:ind w:left="0" w:firstLine="0"/>
        <w:rPr>
          <w:rFonts w:ascii="微軟正黑體" w:eastAsia="微軟正黑體" w:hAnsi="微軟正黑體" w:cs="Arial"/>
          <w:color w:val="0000FF"/>
          <w:kern w:val="2"/>
          <w:szCs w:val="24"/>
        </w:rPr>
      </w:pPr>
      <w:r w:rsidRPr="000B79B0">
        <w:rPr>
          <w:rFonts w:ascii="微軟正黑體" w:eastAsia="微軟正黑體" w:hAnsi="微軟正黑體" w:cs="Arial"/>
        </w:rPr>
        <w:lastRenderedPageBreak/>
        <w:t>待決事項或待準備事項</w:t>
      </w:r>
      <w:r>
        <w:rPr>
          <w:rFonts w:ascii="微軟正黑體" w:eastAsia="微軟正黑體" w:hAnsi="微軟正黑體" w:cs="Arial"/>
        </w:rPr>
        <w:t xml:space="preserve"> (Open Issues)</w:t>
      </w:r>
      <w:r w:rsidR="00936ADE">
        <w:rPr>
          <w:rFonts w:ascii="微軟正黑體" w:eastAsia="微軟正黑體" w:hAnsi="微軟正黑體" w:cs="Arial" w:hint="eastAsia"/>
        </w:rPr>
        <w:t>：</w:t>
      </w:r>
    </w:p>
    <w:tbl>
      <w:tblPr>
        <w:tblW w:w="9900"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00"/>
        <w:gridCol w:w="4680"/>
        <w:gridCol w:w="1980"/>
        <w:gridCol w:w="2340"/>
      </w:tblGrid>
      <w:tr w:rsidR="000B79B0" w:rsidRPr="000B79B0" w14:paraId="4390CA5B" w14:textId="77777777" w:rsidTr="000B79B0">
        <w:tc>
          <w:tcPr>
            <w:tcW w:w="900" w:type="dxa"/>
            <w:shd w:val="clear" w:color="auto" w:fill="D9D9D9"/>
          </w:tcPr>
          <w:p w14:paraId="1D51FADE"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項次</w:t>
            </w:r>
          </w:p>
        </w:tc>
        <w:tc>
          <w:tcPr>
            <w:tcW w:w="4680" w:type="dxa"/>
            <w:shd w:val="clear" w:color="auto" w:fill="D9D9D9"/>
          </w:tcPr>
          <w:p w14:paraId="6D11D49D"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內容</w:t>
            </w:r>
          </w:p>
        </w:tc>
        <w:tc>
          <w:tcPr>
            <w:tcW w:w="1980" w:type="dxa"/>
            <w:shd w:val="clear" w:color="auto" w:fill="D9D9D9"/>
          </w:tcPr>
          <w:p w14:paraId="60166D31"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負責人</w:t>
            </w:r>
          </w:p>
        </w:tc>
        <w:tc>
          <w:tcPr>
            <w:tcW w:w="2340" w:type="dxa"/>
            <w:shd w:val="clear" w:color="auto" w:fill="D9D9D9"/>
          </w:tcPr>
          <w:p w14:paraId="5767C8D7"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期  限</w:t>
            </w:r>
          </w:p>
        </w:tc>
      </w:tr>
      <w:tr w:rsidR="000B79B0" w:rsidRPr="000B79B0" w14:paraId="76DD0E8D" w14:textId="77777777" w:rsidTr="00165681">
        <w:tc>
          <w:tcPr>
            <w:tcW w:w="900" w:type="dxa"/>
          </w:tcPr>
          <w:p w14:paraId="24AFCE44" w14:textId="77777777" w:rsidR="000B79B0" w:rsidRPr="000B79B0" w:rsidRDefault="000B79B0"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0788CBF1" w14:textId="60DAF1B8" w:rsidR="000B79B0" w:rsidRPr="00E35D8D" w:rsidRDefault="00E35D8D" w:rsidP="00165681">
            <w:pPr>
              <w:widowControl w:val="0"/>
              <w:overflowPunct/>
              <w:autoSpaceDE/>
              <w:autoSpaceDN/>
              <w:adjustRightInd/>
              <w:textAlignment w:val="auto"/>
              <w:rPr>
                <w:rFonts w:ascii="微軟正黑體" w:eastAsia="微軟正黑體" w:hAnsi="微軟正黑體" w:cs="Arial"/>
                <w:kern w:val="2"/>
                <w:sz w:val="24"/>
                <w:szCs w:val="24"/>
              </w:rPr>
            </w:pPr>
            <w:r w:rsidRPr="00A8001F">
              <w:rPr>
                <w:rFonts w:ascii="微軟正黑體" w:eastAsia="微軟正黑體" w:hAnsi="微軟正黑體" w:hint="eastAsia"/>
                <w:color w:val="000000" w:themeColor="text1"/>
                <w:sz w:val="24"/>
                <w:szCs w:val="24"/>
              </w:rPr>
              <w:t>越南除財</w:t>
            </w:r>
            <w:r w:rsidRPr="00A8001F">
              <w:rPr>
                <w:rFonts w:ascii="微軟正黑體" w:eastAsia="微軟正黑體" w:hAnsi="微軟正黑體"/>
                <w:color w:val="000000" w:themeColor="text1"/>
                <w:sz w:val="24"/>
                <w:szCs w:val="24"/>
              </w:rPr>
              <w:t>/</w:t>
            </w:r>
            <w:r w:rsidRPr="00A8001F">
              <w:rPr>
                <w:rFonts w:ascii="微軟正黑體" w:eastAsia="微軟正黑體" w:hAnsi="微軟正黑體" w:hint="eastAsia"/>
                <w:color w:val="000000" w:themeColor="text1"/>
                <w:sz w:val="24"/>
                <w:szCs w:val="24"/>
              </w:rPr>
              <w:t>管差異以外，是否還有財</w:t>
            </w:r>
            <w:r w:rsidRPr="00A8001F">
              <w:rPr>
                <w:rFonts w:ascii="微軟正黑體" w:eastAsia="微軟正黑體" w:hAnsi="微軟正黑體"/>
                <w:color w:val="000000" w:themeColor="text1"/>
                <w:sz w:val="24"/>
                <w:szCs w:val="24"/>
              </w:rPr>
              <w:t>/</w:t>
            </w:r>
            <w:r w:rsidRPr="00A8001F">
              <w:rPr>
                <w:rFonts w:ascii="微軟正黑體" w:eastAsia="微軟正黑體" w:hAnsi="微軟正黑體" w:hint="eastAsia"/>
                <w:color w:val="000000" w:themeColor="text1"/>
                <w:sz w:val="24"/>
                <w:szCs w:val="24"/>
              </w:rPr>
              <w:t>稅差異需求需要另設稅務專用次帳本？</w:t>
            </w:r>
          </w:p>
        </w:tc>
        <w:tc>
          <w:tcPr>
            <w:tcW w:w="1980" w:type="dxa"/>
          </w:tcPr>
          <w:p w14:paraId="260489BC" w14:textId="1FCAD60F" w:rsidR="000B79B0" w:rsidRPr="000B79B0" w:rsidRDefault="008F7AEC"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R</w:t>
            </w:r>
            <w:r>
              <w:rPr>
                <w:rFonts w:ascii="微軟正黑體" w:eastAsia="微軟正黑體" w:hAnsi="微軟正黑體" w:cs="Arial"/>
                <w:kern w:val="2"/>
                <w:sz w:val="24"/>
                <w:szCs w:val="24"/>
              </w:rPr>
              <w:t>oger</w:t>
            </w:r>
          </w:p>
        </w:tc>
        <w:tc>
          <w:tcPr>
            <w:tcW w:w="2340" w:type="dxa"/>
          </w:tcPr>
          <w:p w14:paraId="1724B915" w14:textId="659B9180" w:rsidR="000B79B0" w:rsidRPr="000B79B0" w:rsidRDefault="00C245E4"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0B79B0" w:rsidRPr="000B79B0" w14:paraId="6223292E" w14:textId="77777777" w:rsidTr="00165681">
        <w:tc>
          <w:tcPr>
            <w:tcW w:w="900" w:type="dxa"/>
          </w:tcPr>
          <w:p w14:paraId="198432B5" w14:textId="77777777" w:rsidR="000B79B0" w:rsidRPr="000B79B0" w:rsidRDefault="000B79B0"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7F9A0A6A" w14:textId="466C8CAD" w:rsidR="000B79B0" w:rsidRPr="000B79B0" w:rsidRDefault="00E15D7E" w:rsidP="00165681">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請提供，</w:t>
            </w:r>
            <w:r w:rsidR="00445EAD">
              <w:rPr>
                <w:rFonts w:ascii="微軟正黑體" w:eastAsia="微軟正黑體" w:hAnsi="微軟正黑體" w:cs="Arial" w:hint="eastAsia"/>
                <w:kern w:val="2"/>
                <w:sz w:val="24"/>
                <w:szCs w:val="24"/>
              </w:rPr>
              <w:t>會計科目架構與</w:t>
            </w:r>
            <w:r w:rsidR="008F7AEC">
              <w:rPr>
                <w:rFonts w:ascii="微軟正黑體" w:eastAsia="微軟正黑體" w:hAnsi="微軟正黑體" w:cs="Arial" w:hint="eastAsia"/>
                <w:kern w:val="2"/>
                <w:sz w:val="24"/>
                <w:szCs w:val="24"/>
              </w:rPr>
              <w:t>各節段編碼長度</w:t>
            </w:r>
            <w:r w:rsidR="002038B7">
              <w:rPr>
                <w:rFonts w:ascii="微軟正黑體" w:eastAsia="微軟正黑體" w:hAnsi="微軟正黑體" w:cs="Arial" w:hint="eastAsia"/>
                <w:kern w:val="2"/>
                <w:sz w:val="24"/>
                <w:szCs w:val="24"/>
              </w:rPr>
              <w:t>並區分</w:t>
            </w:r>
            <w:r w:rsidR="004B757E">
              <w:rPr>
                <w:rFonts w:ascii="微軟正黑體" w:eastAsia="微軟正黑體" w:hAnsi="微軟正黑體" w:cs="Arial" w:hint="eastAsia"/>
                <w:kern w:val="2"/>
                <w:sz w:val="24"/>
                <w:szCs w:val="24"/>
              </w:rPr>
              <w:t>集團共用節段</w:t>
            </w:r>
            <w:r w:rsidR="008F7AEC">
              <w:rPr>
                <w:rFonts w:ascii="微軟正黑體" w:eastAsia="微軟正黑體" w:hAnsi="微軟正黑體" w:cs="Arial" w:hint="eastAsia"/>
                <w:kern w:val="2"/>
                <w:sz w:val="24"/>
                <w:szCs w:val="24"/>
              </w:rPr>
              <w:t>，</w:t>
            </w:r>
            <w:r w:rsidR="004B757E">
              <w:rPr>
                <w:rFonts w:ascii="微軟正黑體" w:eastAsia="微軟正黑體" w:hAnsi="微軟正黑體" w:cs="Arial" w:hint="eastAsia"/>
                <w:kern w:val="2"/>
                <w:sz w:val="24"/>
                <w:szCs w:val="24"/>
              </w:rPr>
              <w:t>以</w:t>
            </w:r>
            <w:r>
              <w:rPr>
                <w:rFonts w:ascii="微軟正黑體" w:eastAsia="微軟正黑體" w:hAnsi="微軟正黑體" w:cs="Arial" w:hint="eastAsia"/>
                <w:kern w:val="2"/>
                <w:sz w:val="24"/>
                <w:szCs w:val="24"/>
              </w:rPr>
              <w:t>前</w:t>
            </w:r>
            <w:r w:rsidR="004B757E">
              <w:rPr>
                <w:rFonts w:ascii="微軟正黑體" w:eastAsia="微軟正黑體" w:hAnsi="微軟正黑體" w:cs="Arial" w:hint="eastAsia"/>
                <w:kern w:val="2"/>
                <w:sz w:val="24"/>
                <w:szCs w:val="24"/>
              </w:rPr>
              <w:t>述規則</w:t>
            </w:r>
            <w:r w:rsidR="008F7AEC">
              <w:rPr>
                <w:rFonts w:ascii="微軟正黑體" w:eastAsia="微軟正黑體" w:hAnsi="微軟正黑體" w:cs="Arial" w:hint="eastAsia"/>
                <w:kern w:val="2"/>
                <w:sz w:val="24"/>
                <w:szCs w:val="24"/>
              </w:rPr>
              <w:t>提供初版會計科目清單</w:t>
            </w:r>
          </w:p>
        </w:tc>
        <w:tc>
          <w:tcPr>
            <w:tcW w:w="1980" w:type="dxa"/>
          </w:tcPr>
          <w:p w14:paraId="538E7B58" w14:textId="35B488FC" w:rsidR="000B79B0" w:rsidRPr="000B79B0" w:rsidRDefault="008F7AEC"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1C1EBC1B" w14:textId="2F6BDD94" w:rsidR="000B79B0" w:rsidRPr="000B79B0" w:rsidRDefault="002F3BDC"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445EAD" w:rsidRPr="000B79B0" w14:paraId="642310BF" w14:textId="77777777" w:rsidTr="00165681">
        <w:tc>
          <w:tcPr>
            <w:tcW w:w="900" w:type="dxa"/>
          </w:tcPr>
          <w:p w14:paraId="6384B39B" w14:textId="77777777" w:rsidR="00445EAD" w:rsidRPr="000B79B0" w:rsidRDefault="00445EAD"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74EB3991" w14:textId="3EE4FB7B" w:rsidR="00445EAD" w:rsidRDefault="00A8001F" w:rsidP="00165681">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sidR="00C9660A">
              <w:rPr>
                <w:rFonts w:ascii="微軟正黑體" w:eastAsia="微軟正黑體" w:hAnsi="微軟正黑體" w:cs="Arial" w:hint="eastAsia"/>
                <w:kern w:val="2"/>
                <w:sz w:val="24"/>
                <w:szCs w:val="24"/>
              </w:rPr>
              <w:t>會計科目</w:t>
            </w:r>
            <w:r>
              <w:rPr>
                <w:rFonts w:ascii="微軟正黑體" w:eastAsia="微軟正黑體" w:hAnsi="微軟正黑體" w:cs="Arial" w:hint="eastAsia"/>
                <w:kern w:val="2"/>
                <w:sz w:val="24"/>
                <w:szCs w:val="24"/>
              </w:rPr>
              <w:t>透過</w:t>
            </w:r>
            <w:r w:rsidR="00C9660A">
              <w:rPr>
                <w:rFonts w:ascii="微軟正黑體" w:eastAsia="微軟正黑體" w:hAnsi="微軟正黑體" w:cs="Arial" w:hint="eastAsia"/>
                <w:kern w:val="2"/>
                <w:sz w:val="24"/>
                <w:szCs w:val="24"/>
              </w:rPr>
              <w:t>客製</w:t>
            </w:r>
            <w:r>
              <w:rPr>
                <w:rFonts w:ascii="微軟正黑體" w:eastAsia="微軟正黑體" w:hAnsi="微軟正黑體" w:cs="Arial" w:hint="eastAsia"/>
                <w:kern w:val="2"/>
                <w:sz w:val="24"/>
                <w:szCs w:val="24"/>
              </w:rPr>
              <w:t>程式會自動</w:t>
            </w:r>
            <w:r w:rsidR="00C9660A">
              <w:rPr>
                <w:rFonts w:ascii="微軟正黑體" w:eastAsia="微軟正黑體" w:hAnsi="微軟正黑體" w:cs="Arial" w:hint="eastAsia"/>
                <w:kern w:val="2"/>
                <w:sz w:val="24"/>
                <w:szCs w:val="24"/>
              </w:rPr>
              <w:t>寫入</w:t>
            </w:r>
            <w:r>
              <w:rPr>
                <w:rFonts w:ascii="微軟正黑體" w:eastAsia="微軟正黑體" w:hAnsi="微軟正黑體" w:cs="Arial" w:hint="eastAsia"/>
                <w:kern w:val="2"/>
                <w:sz w:val="24"/>
                <w:szCs w:val="24"/>
              </w:rPr>
              <w:t>會計科目組合的客製</w:t>
            </w:r>
            <w:r w:rsidR="00C9660A">
              <w:rPr>
                <w:rFonts w:ascii="微軟正黑體" w:eastAsia="微軟正黑體" w:hAnsi="微軟正黑體" w:cs="Arial" w:hint="eastAsia"/>
                <w:kern w:val="2"/>
                <w:sz w:val="24"/>
                <w:szCs w:val="24"/>
              </w:rPr>
              <w:t>來源</w:t>
            </w:r>
            <w:r w:rsidR="002F3BDC">
              <w:rPr>
                <w:rFonts w:ascii="微軟正黑體" w:eastAsia="微軟正黑體" w:hAnsi="微軟正黑體" w:cs="Arial" w:hint="eastAsia"/>
                <w:kern w:val="2"/>
                <w:sz w:val="24"/>
                <w:szCs w:val="24"/>
              </w:rPr>
              <w:t>有哪些？</w:t>
            </w:r>
            <w:r w:rsidR="00A8117C">
              <w:rPr>
                <w:rFonts w:ascii="微軟正黑體" w:eastAsia="微軟正黑體" w:hAnsi="微軟正黑體" w:cs="Arial" w:hint="eastAsia"/>
                <w:kern w:val="2"/>
                <w:sz w:val="24"/>
                <w:szCs w:val="24"/>
              </w:rPr>
              <w:t>如，</w:t>
            </w:r>
            <w:r w:rsidR="00A8117C">
              <w:rPr>
                <w:rFonts w:ascii="微軟正黑體" w:eastAsia="微軟正黑體" w:hAnsi="微軟正黑體" w:cs="Arial"/>
                <w:kern w:val="2"/>
                <w:sz w:val="24"/>
                <w:szCs w:val="24"/>
              </w:rPr>
              <w:t>MI</w:t>
            </w:r>
            <w:r w:rsidR="00A8117C">
              <w:rPr>
                <w:rFonts w:ascii="微軟正黑體" w:eastAsia="微軟正黑體" w:hAnsi="微軟正黑體" w:cs="Arial" w:hint="eastAsia"/>
                <w:kern w:val="2"/>
                <w:sz w:val="24"/>
                <w:szCs w:val="24"/>
              </w:rPr>
              <w:t>出庫單。</w:t>
            </w:r>
          </w:p>
        </w:tc>
        <w:tc>
          <w:tcPr>
            <w:tcW w:w="1980" w:type="dxa"/>
          </w:tcPr>
          <w:p w14:paraId="7F0C6C5A" w14:textId="4CB00D21" w:rsidR="00445EAD" w:rsidRPr="000B79B0" w:rsidRDefault="00C9660A"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Brad</w:t>
            </w:r>
          </w:p>
        </w:tc>
        <w:tc>
          <w:tcPr>
            <w:tcW w:w="2340" w:type="dxa"/>
          </w:tcPr>
          <w:p w14:paraId="1AA5C27E" w14:textId="499911E5" w:rsidR="00445EAD" w:rsidRPr="000B79B0" w:rsidRDefault="00C70013"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w:t>
            </w:r>
            <w:r w:rsidR="00C9660A">
              <w:rPr>
                <w:rFonts w:ascii="微軟正黑體" w:eastAsia="微軟正黑體" w:hAnsi="微軟正黑體" w:cs="Arial" w:hint="eastAsia"/>
                <w:kern w:val="2"/>
                <w:sz w:val="24"/>
                <w:szCs w:val="24"/>
              </w:rPr>
              <w:t>前</w:t>
            </w:r>
          </w:p>
        </w:tc>
      </w:tr>
      <w:tr w:rsidR="00A8001F" w:rsidRPr="000B79B0" w14:paraId="76D6706D" w14:textId="77777777" w:rsidTr="00165681">
        <w:tc>
          <w:tcPr>
            <w:tcW w:w="900" w:type="dxa"/>
          </w:tcPr>
          <w:p w14:paraId="5A7527CA" w14:textId="77777777" w:rsidR="00A8001F" w:rsidRPr="000B79B0" w:rsidRDefault="00A8001F"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5B845995" w14:textId="3D62F9D1" w:rsidR="00A8001F" w:rsidRDefault="00BA1E6A" w:rsidP="00A8001F">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需沿用</w:t>
            </w:r>
            <w:r>
              <w:rPr>
                <w:rFonts w:ascii="微軟正黑體" w:eastAsia="微軟正黑體" w:hAnsi="微軟正黑體" w:cs="Arial"/>
                <w:kern w:val="2"/>
                <w:sz w:val="24"/>
                <w:szCs w:val="24"/>
              </w:rPr>
              <w:t>BMC</w:t>
            </w:r>
            <w:r>
              <w:rPr>
                <w:rFonts w:ascii="微軟正黑體" w:eastAsia="微軟正黑體" w:hAnsi="微軟正黑體" w:cs="Arial" w:hint="eastAsia"/>
                <w:kern w:val="2"/>
                <w:sz w:val="24"/>
                <w:szCs w:val="24"/>
              </w:rPr>
              <w:t>之</w:t>
            </w:r>
            <w:r w:rsidR="00A8001F">
              <w:rPr>
                <w:rFonts w:ascii="微軟正黑體" w:eastAsia="微軟正黑體" w:hAnsi="微軟正黑體" w:cs="Arial" w:hint="eastAsia"/>
                <w:kern w:val="2"/>
                <w:sz w:val="24"/>
                <w:szCs w:val="24"/>
              </w:rPr>
              <w:t>G</w:t>
            </w:r>
            <w:r w:rsidR="00A8001F">
              <w:rPr>
                <w:rFonts w:ascii="微軟正黑體" w:eastAsia="微軟正黑體" w:hAnsi="微軟正黑體" w:cs="Arial"/>
                <w:kern w:val="2"/>
                <w:sz w:val="24"/>
                <w:szCs w:val="24"/>
              </w:rPr>
              <w:t>L</w:t>
            </w:r>
            <w:r w:rsidR="00A8001F">
              <w:rPr>
                <w:rFonts w:ascii="微軟正黑體" w:eastAsia="微軟正黑體" w:hAnsi="微軟正黑體" w:cs="Arial" w:hint="eastAsia"/>
                <w:kern w:val="2"/>
                <w:sz w:val="24"/>
                <w:szCs w:val="24"/>
              </w:rPr>
              <w:t>彈性欄位</w:t>
            </w:r>
            <w:r w:rsidR="001D3D38">
              <w:rPr>
                <w:rFonts w:ascii="微軟正黑體" w:eastAsia="微軟正黑體" w:hAnsi="微軟正黑體" w:cs="Arial" w:hint="eastAsia"/>
                <w:kern w:val="2"/>
                <w:sz w:val="24"/>
                <w:szCs w:val="24"/>
              </w:rPr>
              <w:t>有哪些？且其用途為何？</w:t>
            </w:r>
          </w:p>
        </w:tc>
        <w:tc>
          <w:tcPr>
            <w:tcW w:w="1980" w:type="dxa"/>
          </w:tcPr>
          <w:p w14:paraId="7F6D83DD" w14:textId="3C643E9B" w:rsidR="00A8001F" w:rsidRDefault="00A8001F"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2768B437" w14:textId="39F6D924" w:rsidR="00A8001F" w:rsidRDefault="00C70013"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差異分析報告前</w:t>
            </w:r>
          </w:p>
        </w:tc>
      </w:tr>
      <w:tr w:rsidR="00A8001F" w:rsidRPr="000B79B0" w14:paraId="202C6CB1" w14:textId="77777777" w:rsidTr="00165681">
        <w:tc>
          <w:tcPr>
            <w:tcW w:w="900" w:type="dxa"/>
          </w:tcPr>
          <w:p w14:paraId="79B4BBAA" w14:textId="77777777" w:rsidR="00A8001F" w:rsidRPr="000B79B0" w:rsidRDefault="00A8001F"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25905A21" w14:textId="13F0A1AC" w:rsidR="00A8001F" w:rsidRDefault="00FA56E9" w:rsidP="00A8001F">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請提供衛普所</w:t>
            </w:r>
            <w:r w:rsidR="00A8001F">
              <w:rPr>
                <w:rFonts w:ascii="微軟正黑體" w:eastAsia="微軟正黑體" w:hAnsi="微軟正黑體" w:cs="Arial" w:hint="eastAsia"/>
                <w:kern w:val="2"/>
                <w:sz w:val="24"/>
                <w:szCs w:val="24"/>
              </w:rPr>
              <w:t>使用幣別清單與記帳小數位數</w:t>
            </w:r>
          </w:p>
        </w:tc>
        <w:tc>
          <w:tcPr>
            <w:tcW w:w="1980" w:type="dxa"/>
          </w:tcPr>
          <w:p w14:paraId="2DDE67A6" w14:textId="2D97BFC4" w:rsidR="00A8001F" w:rsidRDefault="00A8001F"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483B25F8" w14:textId="31A48364" w:rsidR="00A8001F" w:rsidRDefault="00A8001F"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80140B" w:rsidRPr="000B79B0" w14:paraId="44E82086" w14:textId="77777777" w:rsidTr="00165681">
        <w:tc>
          <w:tcPr>
            <w:tcW w:w="900" w:type="dxa"/>
          </w:tcPr>
          <w:p w14:paraId="08315460" w14:textId="77777777" w:rsidR="0080140B" w:rsidRPr="000B79B0" w:rsidRDefault="0080140B"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677E9AB9" w14:textId="432EFD25" w:rsidR="0080140B" w:rsidRPr="003B3EED" w:rsidRDefault="003B3EED" w:rsidP="00A8001F">
            <w:pPr>
              <w:widowControl w:val="0"/>
              <w:overflowPunct/>
              <w:autoSpaceDE/>
              <w:autoSpaceDN/>
              <w:adjustRightInd/>
              <w:textAlignment w:val="auto"/>
              <w:rPr>
                <w:rFonts w:ascii="微軟正黑體" w:eastAsia="微軟正黑體" w:hAnsi="微軟正黑體" w:cs="Arial"/>
                <w:kern w:val="2"/>
                <w:sz w:val="24"/>
                <w:szCs w:val="24"/>
              </w:rPr>
            </w:pPr>
            <w:r w:rsidRPr="003B3EED">
              <w:rPr>
                <w:rFonts w:ascii="微軟正黑體" w:eastAsia="微軟正黑體" w:hAnsi="微軟正黑體" w:hint="eastAsia"/>
                <w:sz w:val="24"/>
                <w:szCs w:val="24"/>
              </w:rPr>
              <w:t>請確認</w:t>
            </w:r>
            <w:r>
              <w:rPr>
                <w:rFonts w:ascii="微軟正黑體" w:eastAsia="微軟正黑體" w:hAnsi="微軟正黑體"/>
                <w:sz w:val="24"/>
                <w:szCs w:val="24"/>
              </w:rPr>
              <w:t>BMC GL</w:t>
            </w:r>
            <w:r w:rsidRPr="003B3EED">
              <w:rPr>
                <w:rFonts w:ascii="微軟正黑體" w:eastAsia="微軟正黑體" w:hAnsi="微軟正黑體" w:hint="eastAsia"/>
                <w:sz w:val="24"/>
                <w:szCs w:val="24"/>
              </w:rPr>
              <w:t>客製傳票列印</w:t>
            </w:r>
            <w:r w:rsidRPr="003B3EED">
              <w:rPr>
                <w:rFonts w:ascii="微軟正黑體" w:eastAsia="微軟正黑體" w:hAnsi="微軟正黑體"/>
                <w:sz w:val="24"/>
                <w:szCs w:val="24"/>
              </w:rPr>
              <w:t>(Journal Voucher</w:t>
            </w:r>
            <w:r w:rsidRPr="003B3EED">
              <w:rPr>
                <w:rFonts w:ascii="微軟正黑體" w:eastAsia="微軟正黑體" w:hAnsi="微軟正黑體" w:hint="eastAsia"/>
                <w:sz w:val="24"/>
                <w:szCs w:val="24"/>
              </w:rPr>
              <w:t>)為</w:t>
            </w:r>
            <w:r w:rsidRPr="003B3EED">
              <w:rPr>
                <w:rFonts w:ascii="微軟正黑體" w:eastAsia="微軟正黑體" w:hAnsi="微軟正黑體"/>
                <w:sz w:val="24"/>
                <w:szCs w:val="24"/>
              </w:rPr>
              <w:t>Journal</w:t>
            </w:r>
            <w:r w:rsidRPr="003B3EED">
              <w:rPr>
                <w:rFonts w:ascii="微軟正黑體" w:eastAsia="微軟正黑體" w:hAnsi="微軟正黑體" w:hint="eastAsia"/>
                <w:sz w:val="24"/>
                <w:szCs w:val="24"/>
              </w:rPr>
              <w:t>過帳前或過帳後？</w:t>
            </w:r>
          </w:p>
        </w:tc>
        <w:tc>
          <w:tcPr>
            <w:tcW w:w="1980" w:type="dxa"/>
          </w:tcPr>
          <w:p w14:paraId="7F029FB8" w14:textId="449A4E42" w:rsidR="0080140B" w:rsidRDefault="003B3EED"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22B640FE" w14:textId="32E318A5" w:rsidR="0080140B" w:rsidRDefault="003B3EED"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2023/9/</w:t>
            </w:r>
            <w:r w:rsidR="001B7BB9">
              <w:rPr>
                <w:rFonts w:ascii="微軟正黑體" w:eastAsia="微軟正黑體" w:hAnsi="微軟正黑體" w:cs="Arial"/>
                <w:kern w:val="2"/>
                <w:sz w:val="24"/>
                <w:szCs w:val="24"/>
              </w:rPr>
              <w:t>05</w:t>
            </w:r>
          </w:p>
        </w:tc>
      </w:tr>
      <w:tr w:rsidR="005147C2" w:rsidRPr="000B79B0" w14:paraId="666B82FA" w14:textId="77777777" w:rsidTr="00165681">
        <w:tc>
          <w:tcPr>
            <w:tcW w:w="900" w:type="dxa"/>
          </w:tcPr>
          <w:p w14:paraId="55330198" w14:textId="77777777" w:rsidR="005147C2" w:rsidRPr="000B79B0" w:rsidRDefault="005147C2" w:rsidP="005147C2">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20D0F598" w14:textId="1E98D071" w:rsidR="005147C2" w:rsidRDefault="00CC220C" w:rsidP="005147C2">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Pr>
                <w:rFonts w:ascii="微軟正黑體" w:eastAsia="微軟正黑體" w:hAnsi="微軟正黑體" w:cs="Arial" w:hint="eastAsia"/>
                <w:kern w:val="2"/>
                <w:sz w:val="24"/>
                <w:szCs w:val="24"/>
              </w:rPr>
              <w:t>的</w:t>
            </w:r>
            <w:r>
              <w:rPr>
                <w:rFonts w:ascii="微軟正黑體" w:eastAsia="微軟正黑體" w:hAnsi="微軟正黑體" w:cs="Arial"/>
                <w:kern w:val="2"/>
                <w:sz w:val="24"/>
                <w:szCs w:val="24"/>
              </w:rPr>
              <w:t>Journal Entry</w:t>
            </w:r>
            <w:r>
              <w:rPr>
                <w:rFonts w:ascii="微軟正黑體" w:eastAsia="微軟正黑體" w:hAnsi="微軟正黑體" w:cs="Arial" w:hint="eastAsia"/>
                <w:kern w:val="2"/>
                <w:sz w:val="24"/>
                <w:szCs w:val="24"/>
              </w:rPr>
              <w:t>為</w:t>
            </w:r>
            <w:r w:rsidR="005147C2">
              <w:rPr>
                <w:rFonts w:ascii="微軟正黑體" w:eastAsia="微軟正黑體" w:hAnsi="微軟正黑體" w:cs="Arial" w:hint="eastAsia"/>
                <w:kern w:val="2"/>
                <w:sz w:val="24"/>
                <w:szCs w:val="24"/>
              </w:rPr>
              <w:t>G</w:t>
            </w:r>
            <w:r w:rsidR="005147C2">
              <w:rPr>
                <w:rFonts w:ascii="微軟正黑體" w:eastAsia="微軟正黑體" w:hAnsi="微軟正黑體" w:cs="Arial"/>
                <w:kern w:val="2"/>
                <w:sz w:val="24"/>
                <w:szCs w:val="24"/>
              </w:rPr>
              <w:t>L</w:t>
            </w:r>
            <w:r w:rsidR="005147C2">
              <w:rPr>
                <w:rFonts w:ascii="微軟正黑體" w:eastAsia="微軟正黑體" w:hAnsi="微軟正黑體" w:cs="Arial" w:hint="eastAsia"/>
                <w:kern w:val="2"/>
                <w:sz w:val="24"/>
                <w:szCs w:val="24"/>
              </w:rPr>
              <w:t>客製畫面</w:t>
            </w:r>
            <w:r w:rsidR="005147C2">
              <w:rPr>
                <w:rFonts w:ascii="微軟正黑體" w:eastAsia="微軟正黑體" w:hAnsi="微軟正黑體" w:cs="Arial"/>
                <w:kern w:val="2"/>
                <w:sz w:val="24"/>
                <w:szCs w:val="24"/>
              </w:rPr>
              <w:t>(FORM)</w:t>
            </w:r>
            <w:r w:rsidR="005147C2">
              <w:rPr>
                <w:rFonts w:ascii="微軟正黑體" w:eastAsia="微軟正黑體" w:hAnsi="微軟正黑體" w:cs="Arial" w:hint="eastAsia"/>
                <w:kern w:val="2"/>
                <w:sz w:val="24"/>
                <w:szCs w:val="24"/>
              </w:rPr>
              <w:t>，</w:t>
            </w:r>
            <w:r>
              <w:rPr>
                <w:rFonts w:ascii="微軟正黑體" w:eastAsia="微軟正黑體" w:hAnsi="微軟正黑體" w:cs="Arial" w:hint="eastAsia"/>
                <w:kern w:val="2"/>
                <w:sz w:val="24"/>
                <w:szCs w:val="24"/>
              </w:rPr>
              <w:t>請確認未來是否採用沿用客製畫面</w:t>
            </w:r>
            <w:r w:rsidR="00A8117C">
              <w:rPr>
                <w:rFonts w:ascii="微軟正黑體" w:eastAsia="微軟正黑體" w:hAnsi="微軟正黑體" w:cs="Arial" w:hint="eastAsia"/>
                <w:kern w:val="2"/>
                <w:sz w:val="24"/>
                <w:szCs w:val="24"/>
              </w:rPr>
              <w:t>。</w:t>
            </w:r>
          </w:p>
        </w:tc>
        <w:tc>
          <w:tcPr>
            <w:tcW w:w="1980" w:type="dxa"/>
          </w:tcPr>
          <w:p w14:paraId="0B6A85BD" w14:textId="21CD0ACE" w:rsidR="005147C2" w:rsidRDefault="005147C2" w:rsidP="005147C2">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10995C02" w14:textId="0A64058F" w:rsidR="005147C2" w:rsidRDefault="005147C2" w:rsidP="005147C2">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2023/9/</w:t>
            </w:r>
            <w:r w:rsidR="00976143">
              <w:rPr>
                <w:rFonts w:ascii="微軟正黑體" w:eastAsia="微軟正黑體" w:hAnsi="微軟正黑體" w:cs="Arial"/>
                <w:kern w:val="2"/>
                <w:sz w:val="24"/>
                <w:szCs w:val="24"/>
              </w:rPr>
              <w:t>05</w:t>
            </w:r>
          </w:p>
        </w:tc>
      </w:tr>
      <w:tr w:rsidR="00CC220C" w:rsidRPr="000B79B0" w14:paraId="2710E273" w14:textId="77777777" w:rsidTr="00165681">
        <w:tc>
          <w:tcPr>
            <w:tcW w:w="900" w:type="dxa"/>
          </w:tcPr>
          <w:p w14:paraId="1C242F8F" w14:textId="77777777" w:rsidR="00CC220C" w:rsidRPr="000B79B0" w:rsidRDefault="00CC220C" w:rsidP="00CC220C">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334137A6" w14:textId="6CD66164" w:rsidR="00CC220C" w:rsidRDefault="00CC220C" w:rsidP="00CC220C">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sidR="00E83BE0">
              <w:rPr>
                <w:rFonts w:ascii="微軟正黑體" w:eastAsia="微軟正黑體" w:hAnsi="微軟正黑體" w:cs="Arial"/>
                <w:kern w:val="2"/>
                <w:sz w:val="24"/>
                <w:szCs w:val="24"/>
              </w:rPr>
              <w:t xml:space="preserve"> GL</w:t>
            </w:r>
            <w:r w:rsidR="00E83BE0">
              <w:rPr>
                <w:rFonts w:ascii="微軟正黑體" w:eastAsia="微軟正黑體" w:hAnsi="微軟正黑體" w:cs="Arial" w:hint="eastAsia"/>
                <w:kern w:val="2"/>
                <w:sz w:val="24"/>
                <w:szCs w:val="24"/>
              </w:rPr>
              <w:t>模組</w:t>
            </w:r>
            <w:r>
              <w:rPr>
                <w:rFonts w:ascii="微軟正黑體" w:eastAsia="微軟正黑體" w:hAnsi="微軟正黑體" w:cs="Arial" w:hint="eastAsia"/>
                <w:kern w:val="2"/>
                <w:sz w:val="24"/>
                <w:szCs w:val="24"/>
              </w:rPr>
              <w:t>客製報表需要使用哪些？</w:t>
            </w:r>
          </w:p>
        </w:tc>
        <w:tc>
          <w:tcPr>
            <w:tcW w:w="1980" w:type="dxa"/>
          </w:tcPr>
          <w:p w14:paraId="6800A5B5" w14:textId="23027CBB" w:rsidR="00CC220C" w:rsidRDefault="00CC220C" w:rsidP="00CC220C">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7BE1F8C0" w14:textId="4D99D516" w:rsidR="00CC220C" w:rsidRDefault="00C70013" w:rsidP="00CC220C">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差異分析報告前</w:t>
            </w:r>
          </w:p>
        </w:tc>
      </w:tr>
    </w:tbl>
    <w:p w14:paraId="79EFAD96" w14:textId="77777777" w:rsidR="000B79B0" w:rsidRPr="004D60F1" w:rsidRDefault="000B79B0">
      <w:pPr>
        <w:pStyle w:val="ad"/>
        <w:ind w:left="0" w:firstLine="0"/>
        <w:rPr>
          <w:rFonts w:ascii="微軟正黑體" w:eastAsia="微軟正黑體" w:hAnsi="微軟正黑體"/>
          <w:szCs w:val="24"/>
        </w:rPr>
      </w:pPr>
    </w:p>
    <w:sectPr w:rsidR="000B79B0" w:rsidRPr="004D60F1" w:rsidSect="000B79B0">
      <w:footerReference w:type="even" r:id="rId10"/>
      <w:footerReference w:type="default" r:id="rId11"/>
      <w:headerReference w:type="first" r:id="rId12"/>
      <w:footerReference w:type="first" r:id="rId13"/>
      <w:pgSz w:w="11907" w:h="16840" w:code="9"/>
      <w:pgMar w:top="851" w:right="851" w:bottom="851" w:left="851" w:header="397" w:footer="431" w:gutter="357"/>
      <w:paperSrc w:first="7" w:other="7"/>
      <w:pgNumType w:start="1"/>
      <w:cols w:space="72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B71AF" w14:textId="77777777" w:rsidR="001E29E5" w:rsidRDefault="001E29E5">
      <w:r>
        <w:separator/>
      </w:r>
    </w:p>
  </w:endnote>
  <w:endnote w:type="continuationSeparator" w:id="0">
    <w:p w14:paraId="25DEE429" w14:textId="77777777" w:rsidR="001E29E5" w:rsidRDefault="001E2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標楷體">
    <w:panose1 w:val="02010601000101010101"/>
    <w:charset w:val="88"/>
    <w:family w:val="auto"/>
    <w:pitch w:val="variable"/>
    <w:sig w:usb0="00000001"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20202020204"/>
    <w:charset w:val="88"/>
    <w:family w:val="swiss"/>
    <w:pitch w:val="variable"/>
    <w:sig w:usb0="00000087" w:usb1="288F4000" w:usb2="00000016" w:usb3="00000000" w:csb0="00100009"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F3CED" w14:textId="77777777" w:rsidR="00981504" w:rsidRDefault="00981504">
    <w:pPr>
      <w:pStyle w:val="a5"/>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65F1236A" w14:textId="77777777" w:rsidR="00981504" w:rsidRDefault="0098150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6ADD2" w14:textId="77777777" w:rsidR="00981504" w:rsidRPr="00B44E6A" w:rsidRDefault="00981504">
    <w:pPr>
      <w:pStyle w:val="a5"/>
      <w:tabs>
        <w:tab w:val="clear" w:pos="79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7BD6A" w14:textId="77777777" w:rsidR="00981504" w:rsidRPr="00B44E6A" w:rsidRDefault="00981504">
    <w:pPr>
      <w:pStyle w:val="a5"/>
      <w:tabs>
        <w:tab w:val="clear" w:pos="7920"/>
        <w:tab w:val="right" w:pos="104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B48CD" w14:textId="77777777" w:rsidR="001E29E5" w:rsidRDefault="001E29E5">
      <w:r>
        <w:separator/>
      </w:r>
    </w:p>
  </w:footnote>
  <w:footnote w:type="continuationSeparator" w:id="0">
    <w:p w14:paraId="33679E14" w14:textId="77777777" w:rsidR="001E29E5" w:rsidRDefault="001E29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3AA59" w14:textId="77777777" w:rsidR="00981504" w:rsidRDefault="00E455DA">
    <w:pPr>
      <w:pStyle w:val="a6"/>
    </w:pPr>
    <w:r>
      <w:rPr>
        <w:noProof/>
      </w:rPr>
      <w:drawing>
        <wp:anchor distT="0" distB="0" distL="114300" distR="114300" simplePos="0" relativeHeight="251657728" behindDoc="1" locked="0" layoutInCell="1" allowOverlap="1" wp14:anchorId="6C946C16" wp14:editId="48B9291B">
          <wp:simplePos x="0" y="0"/>
          <wp:positionH relativeFrom="column">
            <wp:posOffset>-766445</wp:posOffset>
          </wp:positionH>
          <wp:positionV relativeFrom="paragraph">
            <wp:posOffset>-251460</wp:posOffset>
          </wp:positionV>
          <wp:extent cx="7560000" cy="834390"/>
          <wp:effectExtent l="0" t="0" r="0" b="3810"/>
          <wp:wrapTight wrapText="bothSides">
            <wp:wrapPolygon edited="0">
              <wp:start x="0" y="0"/>
              <wp:lineTo x="0" y="21370"/>
              <wp:lineTo x="21555" y="21370"/>
              <wp:lineTo x="21555" y="0"/>
              <wp:lineTo x="0" y="0"/>
            </wp:wrapPolygon>
          </wp:wrapTight>
          <wp:docPr id="1"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8343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BAF"/>
    <w:multiLevelType w:val="hybridMultilevel"/>
    <w:tmpl w:val="BAD4EA72"/>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2C4503E"/>
    <w:multiLevelType w:val="hybridMultilevel"/>
    <w:tmpl w:val="2AFE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D0BE0"/>
    <w:multiLevelType w:val="hybridMultilevel"/>
    <w:tmpl w:val="747AD81C"/>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1E44A092">
      <w:start w:val="1"/>
      <w:numFmt w:val="decimalZero"/>
      <w:lvlText w:val="%3."/>
      <w:lvlJc w:val="left"/>
      <w:pPr>
        <w:ind w:left="1440" w:hanging="480"/>
      </w:pPr>
      <w:rPr>
        <w:rFonts w:hint="eastAsia"/>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BC2C2C"/>
    <w:multiLevelType w:val="hybridMultilevel"/>
    <w:tmpl w:val="AADE9CA2"/>
    <w:lvl w:ilvl="0" w:tplc="9DF8C522">
      <w:start w:val="1"/>
      <w:numFmt w:val="bullet"/>
      <w:lvlText w:val=""/>
      <w:lvlJc w:val="left"/>
      <w:pPr>
        <w:ind w:left="1440" w:hanging="480"/>
      </w:pPr>
      <w:rPr>
        <w:rFonts w:ascii="Symbol" w:hAnsi="Symbol" w:hint="default"/>
        <w:color w:val="auto"/>
      </w:rPr>
    </w:lvl>
    <w:lvl w:ilvl="1" w:tplc="F8F8EBB8">
      <w:start w:val="1"/>
      <w:numFmt w:val="bullet"/>
      <w:lvlText w:val=""/>
      <w:lvlJc w:val="left"/>
      <w:pPr>
        <w:ind w:left="1920" w:hanging="480"/>
      </w:pPr>
      <w:rPr>
        <w:rFonts w:ascii="Symbol" w:hAnsi="Symbol" w:hint="default"/>
        <w:color w:val="auto"/>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08C642ED"/>
    <w:multiLevelType w:val="hybridMultilevel"/>
    <w:tmpl w:val="9E722BC2"/>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353ED1"/>
    <w:multiLevelType w:val="hybridMultilevel"/>
    <w:tmpl w:val="268654B0"/>
    <w:lvl w:ilvl="0" w:tplc="5400D9A6">
      <w:start w:val="1"/>
      <w:numFmt w:val="decimal"/>
      <w:lvlText w:val="(%1)"/>
      <w:lvlJc w:val="left"/>
      <w:pPr>
        <w:ind w:left="1440" w:hanging="480"/>
      </w:pPr>
      <w:rPr>
        <w:rFonts w:hint="default"/>
        <w:sz w:val="24"/>
      </w:rPr>
    </w:lvl>
    <w:lvl w:ilvl="1" w:tplc="04090019">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6" w15:restartNumberingAfterBreak="0">
    <w:nsid w:val="137F2D9D"/>
    <w:multiLevelType w:val="hybridMultilevel"/>
    <w:tmpl w:val="180871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6225537"/>
    <w:multiLevelType w:val="hybridMultilevel"/>
    <w:tmpl w:val="F34EB978"/>
    <w:lvl w:ilvl="0" w:tplc="026AF506">
      <w:start w:val="1"/>
      <w:numFmt w:val="decimal"/>
      <w:lvlText w:val="%1."/>
      <w:lvlJc w:val="left"/>
      <w:pPr>
        <w:ind w:left="360" w:hanging="360"/>
      </w:pPr>
      <w:rPr>
        <w:rFonts w:hint="default"/>
      </w:rPr>
    </w:lvl>
    <w:lvl w:ilvl="1" w:tplc="95DC9980">
      <w:start w:val="1"/>
      <w:numFmt w:val="decimal"/>
      <w:lvlText w:val="%2.1"/>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C6488E"/>
    <w:multiLevelType w:val="hybridMultilevel"/>
    <w:tmpl w:val="71A06222"/>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5400D9A6">
      <w:start w:val="1"/>
      <w:numFmt w:val="decimal"/>
      <w:lvlText w:val="(%3)"/>
      <w:lvlJc w:val="left"/>
      <w:pPr>
        <w:ind w:left="1440" w:hanging="480"/>
      </w:pPr>
      <w:rPr>
        <w:rFonts w:hint="default"/>
        <w:sz w:val="24"/>
      </w:rPr>
    </w:lvl>
    <w:lvl w:ilvl="3" w:tplc="1E44A092">
      <w:start w:val="1"/>
      <w:numFmt w:val="decimalZero"/>
      <w:lvlText w:val="%4."/>
      <w:lvlJc w:val="left"/>
      <w:pPr>
        <w:ind w:left="1920" w:hanging="480"/>
      </w:pPr>
      <w:rPr>
        <w:rFonts w:hint="eastAsia"/>
      </w:rPr>
    </w:lvl>
    <w:lvl w:ilvl="4" w:tplc="E10E649A">
      <w:start w:val="1"/>
      <w:numFmt w:val="bullet"/>
      <w:lvlText w:val="−"/>
      <w:lvlJc w:val="left"/>
      <w:pPr>
        <w:ind w:left="2400" w:hanging="480"/>
      </w:pPr>
      <w:rPr>
        <w:rFonts w:ascii="Arial" w:hAnsi="Arial"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95D6A"/>
    <w:multiLevelType w:val="hybridMultilevel"/>
    <w:tmpl w:val="0F0A455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01">
      <w:start w:val="1"/>
      <w:numFmt w:val="bullet"/>
      <w:lvlText w:val=""/>
      <w:lvlJc w:val="left"/>
      <w:pPr>
        <w:ind w:left="1440" w:hanging="480"/>
      </w:pPr>
      <w:rPr>
        <w:rFonts w:ascii="Wingdings" w:hAnsi="Wingdings" w:hint="default"/>
      </w:rPr>
    </w:lvl>
    <w:lvl w:ilvl="3" w:tplc="0409000B">
      <w:start w:val="1"/>
      <w:numFmt w:val="bullet"/>
      <w:lvlText w:val=""/>
      <w:lvlJc w:val="left"/>
      <w:pPr>
        <w:ind w:left="1920" w:hanging="480"/>
      </w:pPr>
      <w:rPr>
        <w:rFonts w:ascii="Wingdings" w:hAnsi="Wingding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F47B9A"/>
    <w:multiLevelType w:val="hybridMultilevel"/>
    <w:tmpl w:val="EEFE1ECA"/>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D716FD6C">
      <w:start w:val="1"/>
      <w:numFmt w:val="decimal"/>
      <w:lvlText w:val="(%3)"/>
      <w:lvlJc w:val="left"/>
      <w:pPr>
        <w:ind w:left="1440" w:hanging="480"/>
      </w:pPr>
      <w:rPr>
        <w:rFonts w:hint="default"/>
        <w:color w:val="auto"/>
      </w:rPr>
    </w:lvl>
    <w:lvl w:ilvl="3" w:tplc="9DF8C522">
      <w:start w:val="1"/>
      <w:numFmt w:val="bullet"/>
      <w:lvlText w:val=""/>
      <w:lvlJc w:val="left"/>
      <w:pPr>
        <w:ind w:left="1920" w:hanging="480"/>
      </w:pPr>
      <w:rPr>
        <w:rFonts w:ascii="Symbol" w:hAnsi="Symbol" w:hint="default"/>
        <w:color w:val="auto"/>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F7B62BF"/>
    <w:multiLevelType w:val="hybridMultilevel"/>
    <w:tmpl w:val="EF36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E3167"/>
    <w:multiLevelType w:val="hybridMultilevel"/>
    <w:tmpl w:val="15F8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A325F"/>
    <w:multiLevelType w:val="hybridMultilevel"/>
    <w:tmpl w:val="62F60C42"/>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1E44A092">
      <w:start w:val="1"/>
      <w:numFmt w:val="decimalZero"/>
      <w:lvlText w:val="%3."/>
      <w:lvlJc w:val="left"/>
      <w:pPr>
        <w:ind w:left="1440" w:hanging="480"/>
      </w:pPr>
      <w:rPr>
        <w:rFonts w:hint="eastAsia"/>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FF557C"/>
    <w:multiLevelType w:val="hybridMultilevel"/>
    <w:tmpl w:val="5FA4A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22A8B"/>
    <w:multiLevelType w:val="hybridMultilevel"/>
    <w:tmpl w:val="9532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866CD"/>
    <w:multiLevelType w:val="hybridMultilevel"/>
    <w:tmpl w:val="52D2C2B4"/>
    <w:lvl w:ilvl="0" w:tplc="04090015">
      <w:start w:val="1"/>
      <w:numFmt w:val="taiwaneseCountingThousand"/>
      <w:lvlText w:val="%1、"/>
      <w:lvlJc w:val="left"/>
      <w:pPr>
        <w:ind w:left="480" w:hanging="480"/>
      </w:pPr>
      <w:rPr>
        <w:rFonts w:hint="default"/>
      </w:rPr>
    </w:lvl>
    <w:lvl w:ilvl="1" w:tplc="0409000F">
      <w:start w:val="1"/>
      <w:numFmt w:val="decimal"/>
      <w:lvlText w:val="%2."/>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02681D"/>
    <w:multiLevelType w:val="hybridMultilevel"/>
    <w:tmpl w:val="E4564F8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5494B1A"/>
    <w:multiLevelType w:val="hybridMultilevel"/>
    <w:tmpl w:val="C028784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BCCA47B4">
      <w:start w:val="1"/>
      <w:numFmt w:val="lowerRoman"/>
      <w:lvlText w:val="%3."/>
      <w:lvlJc w:val="righ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28569A"/>
    <w:multiLevelType w:val="hybridMultilevel"/>
    <w:tmpl w:val="12827EB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9DF8C522">
      <w:start w:val="1"/>
      <w:numFmt w:val="bullet"/>
      <w:lvlText w:val=""/>
      <w:lvlJc w:val="left"/>
      <w:pPr>
        <w:ind w:left="1440" w:hanging="480"/>
      </w:pPr>
      <w:rPr>
        <w:rFonts w:ascii="Symbol" w:hAnsi="Symbol" w:hint="default"/>
        <w:color w:val="auto"/>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F5B1411"/>
    <w:multiLevelType w:val="hybridMultilevel"/>
    <w:tmpl w:val="EA8C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C2453"/>
    <w:multiLevelType w:val="hybridMultilevel"/>
    <w:tmpl w:val="8BC68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1C46BF"/>
    <w:multiLevelType w:val="hybridMultilevel"/>
    <w:tmpl w:val="C4D49C14"/>
    <w:lvl w:ilvl="0" w:tplc="95DC9980">
      <w:start w:val="1"/>
      <w:numFmt w:val="decimal"/>
      <w:lvlText w:val="%1.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543D01EA"/>
    <w:multiLevelType w:val="hybridMultilevel"/>
    <w:tmpl w:val="3B8AA9DC"/>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1B">
      <w:start w:val="1"/>
      <w:numFmt w:val="lowerRoman"/>
      <w:lvlText w:val="%3."/>
      <w:lvlJc w:val="righ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D7A6A43"/>
    <w:multiLevelType w:val="hybridMultilevel"/>
    <w:tmpl w:val="C1964922"/>
    <w:lvl w:ilvl="0" w:tplc="5400D9A6">
      <w:start w:val="1"/>
      <w:numFmt w:val="decimal"/>
      <w:lvlText w:val="(%1)"/>
      <w:lvlJc w:val="left"/>
      <w:pPr>
        <w:ind w:left="1440" w:hanging="480"/>
      </w:pPr>
      <w:rPr>
        <w:rFonts w:hint="default"/>
        <w:sz w:val="24"/>
      </w:rPr>
    </w:lvl>
    <w:lvl w:ilvl="1" w:tplc="04090019" w:tentative="1">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25" w15:restartNumberingAfterBreak="0">
    <w:nsid w:val="6128034F"/>
    <w:multiLevelType w:val="hybridMultilevel"/>
    <w:tmpl w:val="13A400B8"/>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03">
      <w:start w:val="1"/>
      <w:numFmt w:val="bullet"/>
      <w:lvlText w:val=""/>
      <w:lvlJc w:val="left"/>
      <w:pPr>
        <w:ind w:left="1440" w:hanging="480"/>
      </w:pPr>
      <w:rPr>
        <w:rFonts w:ascii="Wingdings" w:hAnsi="Wingding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DC45AA"/>
    <w:multiLevelType w:val="hybridMultilevel"/>
    <w:tmpl w:val="82602EC6"/>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1B">
      <w:start w:val="1"/>
      <w:numFmt w:val="lowerRoman"/>
      <w:lvlText w:val="%3."/>
      <w:lvlJc w:val="right"/>
      <w:pPr>
        <w:ind w:left="1440" w:hanging="480"/>
      </w:pPr>
      <w:rPr>
        <w:rFonts w:hint="default"/>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6326BC2"/>
    <w:multiLevelType w:val="hybridMultilevel"/>
    <w:tmpl w:val="763A2CE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70483C99"/>
    <w:multiLevelType w:val="hybridMultilevel"/>
    <w:tmpl w:val="E5CEC920"/>
    <w:lvl w:ilvl="0" w:tplc="04090015">
      <w:start w:val="1"/>
      <w:numFmt w:val="taiwaneseCountingThousand"/>
      <w:lvlText w:val="%1、"/>
      <w:lvlJc w:val="left"/>
      <w:pPr>
        <w:ind w:left="480" w:hanging="480"/>
      </w:pPr>
      <w:rPr>
        <w:rFonts w:hint="default"/>
      </w:rPr>
    </w:lvl>
    <w:lvl w:ilvl="1" w:tplc="9DF8C522">
      <w:start w:val="1"/>
      <w:numFmt w:val="bullet"/>
      <w:lvlText w:val=""/>
      <w:lvlJc w:val="left"/>
      <w:pPr>
        <w:ind w:left="1440" w:hanging="480"/>
      </w:pPr>
      <w:rPr>
        <w:rFonts w:ascii="Symbol" w:hAnsi="Symbol" w:hint="default"/>
        <w:color w:val="auto"/>
      </w:rPr>
    </w:lvl>
    <w:lvl w:ilvl="2" w:tplc="9DF8C522">
      <w:start w:val="1"/>
      <w:numFmt w:val="bullet"/>
      <w:lvlText w:val=""/>
      <w:lvlJc w:val="left"/>
      <w:pPr>
        <w:ind w:left="1920" w:hanging="480"/>
      </w:pPr>
      <w:rPr>
        <w:rFonts w:ascii="Symbol" w:hAnsi="Symbol"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B76617"/>
    <w:multiLevelType w:val="hybridMultilevel"/>
    <w:tmpl w:val="73609A66"/>
    <w:lvl w:ilvl="0" w:tplc="04090015">
      <w:start w:val="1"/>
      <w:numFmt w:val="taiwaneseCountingThousand"/>
      <w:lvlText w:val="%1、"/>
      <w:lvlJc w:val="left"/>
      <w:pPr>
        <w:ind w:left="480" w:hanging="480"/>
      </w:pPr>
      <w:rPr>
        <w:rFonts w:hint="default"/>
      </w:rPr>
    </w:lvl>
    <w:lvl w:ilvl="1" w:tplc="0409000F">
      <w:start w:val="1"/>
      <w:numFmt w:val="decimal"/>
      <w:lvlText w:val="%2."/>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7F25876"/>
    <w:multiLevelType w:val="hybridMultilevel"/>
    <w:tmpl w:val="BEFE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5E704E"/>
    <w:multiLevelType w:val="hybridMultilevel"/>
    <w:tmpl w:val="5BA68448"/>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01">
      <w:start w:val="1"/>
      <w:numFmt w:val="bullet"/>
      <w:lvlText w:val=""/>
      <w:lvlJc w:val="left"/>
      <w:pPr>
        <w:ind w:left="1440" w:hanging="480"/>
      </w:pPr>
      <w:rPr>
        <w:rFonts w:ascii="Wingdings" w:hAnsi="Wingdings" w:hint="default"/>
      </w:rPr>
    </w:lvl>
    <w:lvl w:ilvl="3" w:tplc="9DF8C522">
      <w:start w:val="1"/>
      <w:numFmt w:val="bullet"/>
      <w:lvlText w:val=""/>
      <w:lvlJc w:val="left"/>
      <w:pPr>
        <w:ind w:left="1920" w:hanging="480"/>
      </w:pPr>
      <w:rPr>
        <w:rFonts w:ascii="Symbol" w:hAnsi="Symbol" w:hint="default"/>
        <w:color w:val="auto"/>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20"/>
  </w:num>
  <w:num w:numId="3">
    <w:abstractNumId w:val="21"/>
  </w:num>
  <w:num w:numId="4">
    <w:abstractNumId w:val="14"/>
  </w:num>
  <w:num w:numId="5">
    <w:abstractNumId w:val="1"/>
  </w:num>
  <w:num w:numId="6">
    <w:abstractNumId w:val="15"/>
  </w:num>
  <w:num w:numId="7">
    <w:abstractNumId w:val="30"/>
  </w:num>
  <w:num w:numId="8">
    <w:abstractNumId w:val="12"/>
  </w:num>
  <w:num w:numId="9">
    <w:abstractNumId w:val="0"/>
  </w:num>
  <w:num w:numId="10">
    <w:abstractNumId w:val="16"/>
  </w:num>
  <w:num w:numId="11">
    <w:abstractNumId w:val="19"/>
  </w:num>
  <w:num w:numId="12">
    <w:abstractNumId w:val="8"/>
  </w:num>
  <w:num w:numId="13">
    <w:abstractNumId w:val="25"/>
  </w:num>
  <w:num w:numId="14">
    <w:abstractNumId w:val="4"/>
  </w:num>
  <w:num w:numId="15">
    <w:abstractNumId w:val="6"/>
  </w:num>
  <w:num w:numId="16">
    <w:abstractNumId w:val="27"/>
  </w:num>
  <w:num w:numId="17">
    <w:abstractNumId w:val="24"/>
  </w:num>
  <w:num w:numId="18">
    <w:abstractNumId w:val="5"/>
  </w:num>
  <w:num w:numId="19">
    <w:abstractNumId w:val="9"/>
  </w:num>
  <w:num w:numId="20">
    <w:abstractNumId w:val="18"/>
  </w:num>
  <w:num w:numId="21">
    <w:abstractNumId w:val="23"/>
  </w:num>
  <w:num w:numId="22">
    <w:abstractNumId w:val="26"/>
  </w:num>
  <w:num w:numId="23">
    <w:abstractNumId w:val="2"/>
  </w:num>
  <w:num w:numId="24">
    <w:abstractNumId w:val="13"/>
  </w:num>
  <w:num w:numId="25">
    <w:abstractNumId w:val="17"/>
  </w:num>
  <w:num w:numId="26">
    <w:abstractNumId w:val="10"/>
  </w:num>
  <w:num w:numId="27">
    <w:abstractNumId w:val="31"/>
  </w:num>
  <w:num w:numId="28">
    <w:abstractNumId w:val="3"/>
  </w:num>
  <w:num w:numId="29">
    <w:abstractNumId w:val="7"/>
  </w:num>
  <w:num w:numId="30">
    <w:abstractNumId w:val="22"/>
  </w:num>
  <w:num w:numId="31">
    <w:abstractNumId w:val="29"/>
  </w:num>
  <w:num w:numId="32">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intFractionalCharacterWidth/>
  <w:embedSystem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3"/>
  <w:doNotHyphenateCaps/>
  <w:drawingGridHorizontalSpacing w:val="100"/>
  <w:drawingGridVerticalSpacing w:val="271"/>
  <w:displayHorizontalDrawingGridEvery w:val="0"/>
  <w:doNotShadeFormData/>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IM_Version" w:val="2.0.6"/>
    <w:docVar w:name="DocumentName" w:val="Meeting Agenda"/>
    <w:docVar w:name="MenuFileStack" w:val="AIM.mnu"/>
    <w:docVar w:name="MenuNameStack" w:val="Main Menu"/>
    <w:docVar w:name="tmp_MenuTitle" w:val="PJM Miscellaneous||pjmMI.mnu"/>
  </w:docVars>
  <w:rsids>
    <w:rsidRoot w:val="004B7831"/>
    <w:rsid w:val="00000BA3"/>
    <w:rsid w:val="00005139"/>
    <w:rsid w:val="00011C52"/>
    <w:rsid w:val="00016A53"/>
    <w:rsid w:val="00016B9D"/>
    <w:rsid w:val="00025264"/>
    <w:rsid w:val="00046FDC"/>
    <w:rsid w:val="00051A91"/>
    <w:rsid w:val="000563D2"/>
    <w:rsid w:val="00061748"/>
    <w:rsid w:val="00075321"/>
    <w:rsid w:val="00082FD8"/>
    <w:rsid w:val="00085451"/>
    <w:rsid w:val="00090013"/>
    <w:rsid w:val="00097EE0"/>
    <w:rsid w:val="000B477D"/>
    <w:rsid w:val="000B4BD8"/>
    <w:rsid w:val="000B79B0"/>
    <w:rsid w:val="000C293D"/>
    <w:rsid w:val="000C30F2"/>
    <w:rsid w:val="000C77D6"/>
    <w:rsid w:val="000D3BBA"/>
    <w:rsid w:val="000E2FB4"/>
    <w:rsid w:val="000F061B"/>
    <w:rsid w:val="00107467"/>
    <w:rsid w:val="001234A8"/>
    <w:rsid w:val="0014553C"/>
    <w:rsid w:val="00165681"/>
    <w:rsid w:val="00184E67"/>
    <w:rsid w:val="001A248F"/>
    <w:rsid w:val="001B06AE"/>
    <w:rsid w:val="001B0DAF"/>
    <w:rsid w:val="001B7BB9"/>
    <w:rsid w:val="001D3D38"/>
    <w:rsid w:val="001D4493"/>
    <w:rsid w:val="001E29E5"/>
    <w:rsid w:val="001E5725"/>
    <w:rsid w:val="002038B7"/>
    <w:rsid w:val="002104FD"/>
    <w:rsid w:val="00222B39"/>
    <w:rsid w:val="00222BF5"/>
    <w:rsid w:val="002249C7"/>
    <w:rsid w:val="00224D9E"/>
    <w:rsid w:val="00272E25"/>
    <w:rsid w:val="00275354"/>
    <w:rsid w:val="0028333A"/>
    <w:rsid w:val="0028508D"/>
    <w:rsid w:val="002852B8"/>
    <w:rsid w:val="00287B1D"/>
    <w:rsid w:val="00291FF2"/>
    <w:rsid w:val="00295337"/>
    <w:rsid w:val="002975F6"/>
    <w:rsid w:val="00297BF2"/>
    <w:rsid w:val="002A21FD"/>
    <w:rsid w:val="002A3A6F"/>
    <w:rsid w:val="002A582D"/>
    <w:rsid w:val="002B2441"/>
    <w:rsid w:val="002C2129"/>
    <w:rsid w:val="002D6E85"/>
    <w:rsid w:val="002F3BDC"/>
    <w:rsid w:val="002F4B40"/>
    <w:rsid w:val="00303E76"/>
    <w:rsid w:val="003111A4"/>
    <w:rsid w:val="003140AF"/>
    <w:rsid w:val="003222EF"/>
    <w:rsid w:val="003255C1"/>
    <w:rsid w:val="00357A0E"/>
    <w:rsid w:val="00373CA6"/>
    <w:rsid w:val="00376A7C"/>
    <w:rsid w:val="00381FC1"/>
    <w:rsid w:val="0039306E"/>
    <w:rsid w:val="0039462D"/>
    <w:rsid w:val="003B3EED"/>
    <w:rsid w:val="003B4BF2"/>
    <w:rsid w:val="003C3AB1"/>
    <w:rsid w:val="003D6936"/>
    <w:rsid w:val="003D7072"/>
    <w:rsid w:val="003F1E75"/>
    <w:rsid w:val="003F43B4"/>
    <w:rsid w:val="003F62FA"/>
    <w:rsid w:val="00404E20"/>
    <w:rsid w:val="00410FBF"/>
    <w:rsid w:val="00445EAD"/>
    <w:rsid w:val="00456848"/>
    <w:rsid w:val="00464C1E"/>
    <w:rsid w:val="004822B1"/>
    <w:rsid w:val="004A0C1C"/>
    <w:rsid w:val="004A273A"/>
    <w:rsid w:val="004A41F1"/>
    <w:rsid w:val="004B757E"/>
    <w:rsid w:val="004B7831"/>
    <w:rsid w:val="004C4CD5"/>
    <w:rsid w:val="004C6695"/>
    <w:rsid w:val="004D60F1"/>
    <w:rsid w:val="004E1804"/>
    <w:rsid w:val="004E2462"/>
    <w:rsid w:val="004E2C80"/>
    <w:rsid w:val="005147C2"/>
    <w:rsid w:val="00514D49"/>
    <w:rsid w:val="00514FE1"/>
    <w:rsid w:val="0056189C"/>
    <w:rsid w:val="00562771"/>
    <w:rsid w:val="00573C85"/>
    <w:rsid w:val="005762D6"/>
    <w:rsid w:val="005832F1"/>
    <w:rsid w:val="005857F7"/>
    <w:rsid w:val="005A1A9A"/>
    <w:rsid w:val="005A2753"/>
    <w:rsid w:val="005A2999"/>
    <w:rsid w:val="005C272C"/>
    <w:rsid w:val="005D5162"/>
    <w:rsid w:val="005E1E46"/>
    <w:rsid w:val="0060380D"/>
    <w:rsid w:val="006240EB"/>
    <w:rsid w:val="006300DF"/>
    <w:rsid w:val="00657942"/>
    <w:rsid w:val="00667CAC"/>
    <w:rsid w:val="00672067"/>
    <w:rsid w:val="0067280C"/>
    <w:rsid w:val="00674DC4"/>
    <w:rsid w:val="00680C33"/>
    <w:rsid w:val="00681792"/>
    <w:rsid w:val="00686742"/>
    <w:rsid w:val="0069364B"/>
    <w:rsid w:val="006A302B"/>
    <w:rsid w:val="006B4FC4"/>
    <w:rsid w:val="006B55F6"/>
    <w:rsid w:val="006E0CDF"/>
    <w:rsid w:val="006E16D0"/>
    <w:rsid w:val="006E1701"/>
    <w:rsid w:val="006E200D"/>
    <w:rsid w:val="006E3315"/>
    <w:rsid w:val="006F53B0"/>
    <w:rsid w:val="006F733E"/>
    <w:rsid w:val="007044A6"/>
    <w:rsid w:val="00711FF7"/>
    <w:rsid w:val="00717A69"/>
    <w:rsid w:val="00724783"/>
    <w:rsid w:val="007257E9"/>
    <w:rsid w:val="00736B06"/>
    <w:rsid w:val="00745F33"/>
    <w:rsid w:val="007471C8"/>
    <w:rsid w:val="00755E32"/>
    <w:rsid w:val="00756477"/>
    <w:rsid w:val="00757FAC"/>
    <w:rsid w:val="00764D93"/>
    <w:rsid w:val="0077395A"/>
    <w:rsid w:val="00780B27"/>
    <w:rsid w:val="007828DF"/>
    <w:rsid w:val="00785628"/>
    <w:rsid w:val="007B478E"/>
    <w:rsid w:val="007B5B58"/>
    <w:rsid w:val="007C1FD5"/>
    <w:rsid w:val="007D4A99"/>
    <w:rsid w:val="0080140B"/>
    <w:rsid w:val="00802E5D"/>
    <w:rsid w:val="00813E2D"/>
    <w:rsid w:val="00815718"/>
    <w:rsid w:val="0081670A"/>
    <w:rsid w:val="00824526"/>
    <w:rsid w:val="008313C6"/>
    <w:rsid w:val="008341ED"/>
    <w:rsid w:val="00834797"/>
    <w:rsid w:val="00834B3D"/>
    <w:rsid w:val="008402BB"/>
    <w:rsid w:val="00844DB8"/>
    <w:rsid w:val="00854DB8"/>
    <w:rsid w:val="00856555"/>
    <w:rsid w:val="008604D2"/>
    <w:rsid w:val="008641F6"/>
    <w:rsid w:val="00896684"/>
    <w:rsid w:val="00897746"/>
    <w:rsid w:val="008A394F"/>
    <w:rsid w:val="008A4D60"/>
    <w:rsid w:val="008A5F8A"/>
    <w:rsid w:val="008A5FF7"/>
    <w:rsid w:val="008B2F21"/>
    <w:rsid w:val="008C55BD"/>
    <w:rsid w:val="008E554A"/>
    <w:rsid w:val="008F436E"/>
    <w:rsid w:val="008F7AEC"/>
    <w:rsid w:val="008F7B80"/>
    <w:rsid w:val="00905387"/>
    <w:rsid w:val="0090704D"/>
    <w:rsid w:val="009171DF"/>
    <w:rsid w:val="00925DDA"/>
    <w:rsid w:val="009318D3"/>
    <w:rsid w:val="00933837"/>
    <w:rsid w:val="00936ADE"/>
    <w:rsid w:val="0095487E"/>
    <w:rsid w:val="0096028F"/>
    <w:rsid w:val="009664AA"/>
    <w:rsid w:val="00975FEE"/>
    <w:rsid w:val="00976143"/>
    <w:rsid w:val="00981504"/>
    <w:rsid w:val="009829A4"/>
    <w:rsid w:val="00990E99"/>
    <w:rsid w:val="00995EF9"/>
    <w:rsid w:val="009B0FD9"/>
    <w:rsid w:val="009F2354"/>
    <w:rsid w:val="009F433F"/>
    <w:rsid w:val="00A04FAB"/>
    <w:rsid w:val="00A1256A"/>
    <w:rsid w:val="00A1527F"/>
    <w:rsid w:val="00A2022A"/>
    <w:rsid w:val="00A406E8"/>
    <w:rsid w:val="00A43361"/>
    <w:rsid w:val="00A5288E"/>
    <w:rsid w:val="00A76657"/>
    <w:rsid w:val="00A77E33"/>
    <w:rsid w:val="00A8001F"/>
    <w:rsid w:val="00A8117C"/>
    <w:rsid w:val="00A8203F"/>
    <w:rsid w:val="00A8594A"/>
    <w:rsid w:val="00A920F5"/>
    <w:rsid w:val="00AB550C"/>
    <w:rsid w:val="00AB5887"/>
    <w:rsid w:val="00AD090F"/>
    <w:rsid w:val="00AD0FAF"/>
    <w:rsid w:val="00AD2ECE"/>
    <w:rsid w:val="00AE46A0"/>
    <w:rsid w:val="00AF3BCE"/>
    <w:rsid w:val="00B019B3"/>
    <w:rsid w:val="00B01CFC"/>
    <w:rsid w:val="00B11866"/>
    <w:rsid w:val="00B12547"/>
    <w:rsid w:val="00B36E78"/>
    <w:rsid w:val="00B44E6A"/>
    <w:rsid w:val="00B51F77"/>
    <w:rsid w:val="00B52068"/>
    <w:rsid w:val="00B714E8"/>
    <w:rsid w:val="00B754BB"/>
    <w:rsid w:val="00BA1E6A"/>
    <w:rsid w:val="00BA5406"/>
    <w:rsid w:val="00BA67C3"/>
    <w:rsid w:val="00BA6F06"/>
    <w:rsid w:val="00BB118B"/>
    <w:rsid w:val="00BB41DB"/>
    <w:rsid w:val="00BC7FF8"/>
    <w:rsid w:val="00BD606B"/>
    <w:rsid w:val="00BE0F58"/>
    <w:rsid w:val="00BE29E7"/>
    <w:rsid w:val="00BE5FE2"/>
    <w:rsid w:val="00C066A5"/>
    <w:rsid w:val="00C10858"/>
    <w:rsid w:val="00C131DC"/>
    <w:rsid w:val="00C20242"/>
    <w:rsid w:val="00C245E4"/>
    <w:rsid w:val="00C30283"/>
    <w:rsid w:val="00C4005E"/>
    <w:rsid w:val="00C44472"/>
    <w:rsid w:val="00C70013"/>
    <w:rsid w:val="00C761F5"/>
    <w:rsid w:val="00C9660A"/>
    <w:rsid w:val="00CC05CD"/>
    <w:rsid w:val="00CC220C"/>
    <w:rsid w:val="00CC604F"/>
    <w:rsid w:val="00CD387D"/>
    <w:rsid w:val="00D02486"/>
    <w:rsid w:val="00D07682"/>
    <w:rsid w:val="00D16509"/>
    <w:rsid w:val="00D4241E"/>
    <w:rsid w:val="00D4559E"/>
    <w:rsid w:val="00D45FEE"/>
    <w:rsid w:val="00D51B3B"/>
    <w:rsid w:val="00D5494A"/>
    <w:rsid w:val="00D57C2A"/>
    <w:rsid w:val="00D61B3D"/>
    <w:rsid w:val="00D731A8"/>
    <w:rsid w:val="00D734FF"/>
    <w:rsid w:val="00D913B5"/>
    <w:rsid w:val="00D92B97"/>
    <w:rsid w:val="00D97F45"/>
    <w:rsid w:val="00DB1EEC"/>
    <w:rsid w:val="00DD20FE"/>
    <w:rsid w:val="00DE0944"/>
    <w:rsid w:val="00DE094C"/>
    <w:rsid w:val="00DF0D3F"/>
    <w:rsid w:val="00DF5E95"/>
    <w:rsid w:val="00E000D7"/>
    <w:rsid w:val="00E01243"/>
    <w:rsid w:val="00E05792"/>
    <w:rsid w:val="00E15D7E"/>
    <w:rsid w:val="00E239F6"/>
    <w:rsid w:val="00E23E16"/>
    <w:rsid w:val="00E33254"/>
    <w:rsid w:val="00E35D8D"/>
    <w:rsid w:val="00E455DA"/>
    <w:rsid w:val="00E514AD"/>
    <w:rsid w:val="00E54878"/>
    <w:rsid w:val="00E6477C"/>
    <w:rsid w:val="00E70EB5"/>
    <w:rsid w:val="00E83840"/>
    <w:rsid w:val="00E83BE0"/>
    <w:rsid w:val="00E96B51"/>
    <w:rsid w:val="00EA2CB8"/>
    <w:rsid w:val="00EB06C5"/>
    <w:rsid w:val="00EB1F13"/>
    <w:rsid w:val="00EB6869"/>
    <w:rsid w:val="00EC6105"/>
    <w:rsid w:val="00ED7840"/>
    <w:rsid w:val="00EE163A"/>
    <w:rsid w:val="00EF5E97"/>
    <w:rsid w:val="00EF6FCA"/>
    <w:rsid w:val="00F034D6"/>
    <w:rsid w:val="00F06B29"/>
    <w:rsid w:val="00F267E2"/>
    <w:rsid w:val="00F2718A"/>
    <w:rsid w:val="00F309CE"/>
    <w:rsid w:val="00F341D7"/>
    <w:rsid w:val="00F45647"/>
    <w:rsid w:val="00F6743B"/>
    <w:rsid w:val="00F77314"/>
    <w:rsid w:val="00F83193"/>
    <w:rsid w:val="00F91490"/>
    <w:rsid w:val="00F94925"/>
    <w:rsid w:val="00FA56E9"/>
    <w:rsid w:val="00FB22DC"/>
    <w:rsid w:val="00FB3BD6"/>
    <w:rsid w:val="00FB46EC"/>
    <w:rsid w:val="00FC7C41"/>
    <w:rsid w:val="00FD4E5A"/>
    <w:rsid w:val="00FE1CA3"/>
    <w:rsid w:val="00FE1FA1"/>
    <w:rsid w:val="00FE38D5"/>
    <w:rsid w:val="00FE5E59"/>
    <w:rsid w:val="00FE6B56"/>
    <w:rsid w:val="00FF0D2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F3178D"/>
  <w14:defaultImageDpi w14:val="300"/>
  <w15:chartTrackingRefBased/>
  <w15:docId w15:val="{12523257-ACAD-DB45-8555-16952A76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新細明體" w:hAnsi="Times"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overflowPunct w:val="0"/>
      <w:autoSpaceDE w:val="0"/>
      <w:autoSpaceDN w:val="0"/>
      <w:adjustRightInd w:val="0"/>
      <w:textAlignment w:val="baseline"/>
    </w:pPr>
    <w:rPr>
      <w:rFonts w:ascii="Book Antiqua" w:hAnsi="Book Antiqua"/>
    </w:rPr>
  </w:style>
  <w:style w:type="paragraph" w:styleId="1">
    <w:name w:val="heading 1"/>
    <w:basedOn w:val="a"/>
    <w:next w:val="a0"/>
    <w:qFormat/>
    <w:pPr>
      <w:keepNext/>
      <w:keepLines/>
      <w:tabs>
        <w:tab w:val="left" w:pos="2520"/>
      </w:tabs>
      <w:spacing w:after="960"/>
      <w:ind w:right="720"/>
      <w:outlineLvl w:val="0"/>
    </w:pPr>
    <w:rPr>
      <w:sz w:val="60"/>
    </w:rPr>
  </w:style>
  <w:style w:type="paragraph" w:styleId="2">
    <w:name w:val="heading 2"/>
    <w:basedOn w:val="a0"/>
    <w:next w:val="a0"/>
    <w:qFormat/>
    <w:pPr>
      <w:keepNext/>
      <w:keepLines/>
      <w:pageBreakBefore/>
      <w:pBdr>
        <w:top w:val="single" w:sz="48" w:space="4" w:color="auto"/>
      </w:pBdr>
      <w:ind w:left="0"/>
      <w:outlineLvl w:val="1"/>
    </w:pPr>
    <w:rPr>
      <w:b/>
      <w:sz w:val="28"/>
    </w:rPr>
  </w:style>
  <w:style w:type="paragraph" w:styleId="3">
    <w:name w:val="heading 3"/>
    <w:basedOn w:val="a0"/>
    <w:next w:val="a0"/>
    <w:qFormat/>
    <w:pPr>
      <w:keepNext/>
      <w:keepLines/>
      <w:ind w:left="0"/>
      <w:outlineLvl w:val="2"/>
    </w:pPr>
    <w:rPr>
      <w:b/>
      <w:sz w:val="24"/>
    </w:rPr>
  </w:style>
  <w:style w:type="paragraph" w:styleId="4">
    <w:name w:val="heading 4"/>
    <w:basedOn w:val="a0"/>
    <w:next w:val="a0"/>
    <w:qFormat/>
    <w:pPr>
      <w:keepNext/>
      <w:keepLines/>
      <w:pBdr>
        <w:bottom w:val="single" w:sz="6" w:space="1" w:color="auto"/>
      </w:pBdr>
      <w:tabs>
        <w:tab w:val="center" w:pos="6480"/>
        <w:tab w:val="right" w:pos="10440"/>
      </w:tabs>
      <w:spacing w:before="240" w:after="0"/>
      <w:outlineLvl w:val="3"/>
    </w:pPr>
    <w:rPr>
      <w:b/>
    </w:rPr>
  </w:style>
  <w:style w:type="paragraph" w:styleId="5">
    <w:name w:val="heading 5"/>
    <w:basedOn w:val="a0"/>
    <w:next w:val="a0"/>
    <w:qFormat/>
    <w:pPr>
      <w:keepNext/>
      <w:keepLines/>
      <w:outlineLvl w:val="4"/>
    </w:pPr>
    <w:rPr>
      <w:b/>
      <w:i/>
    </w:rPr>
  </w:style>
  <w:style w:type="paragraph" w:styleId="6">
    <w:name w:val="heading 6"/>
    <w:basedOn w:val="a"/>
    <w:next w:val="a1"/>
    <w:qFormat/>
    <w:pPr>
      <w:ind w:left="720"/>
      <w:outlineLvl w:val="5"/>
    </w:pPr>
    <w:rPr>
      <w:rFonts w:ascii="Times" w:hAnsi="Times"/>
      <w:u w:val="single"/>
    </w:rPr>
  </w:style>
  <w:style w:type="paragraph" w:styleId="7">
    <w:name w:val="heading 7"/>
    <w:basedOn w:val="a"/>
    <w:next w:val="a1"/>
    <w:qFormat/>
    <w:pPr>
      <w:ind w:left="720"/>
      <w:outlineLvl w:val="6"/>
    </w:pPr>
    <w:rPr>
      <w:rFonts w:ascii="Times" w:hAnsi="Times"/>
      <w:i/>
    </w:rPr>
  </w:style>
  <w:style w:type="paragraph" w:styleId="8">
    <w:name w:val="heading 8"/>
    <w:basedOn w:val="a"/>
    <w:next w:val="a1"/>
    <w:qFormat/>
    <w:pPr>
      <w:ind w:left="720"/>
      <w:outlineLvl w:val="7"/>
    </w:pPr>
    <w:rPr>
      <w:rFonts w:ascii="Times" w:hAnsi="Times"/>
      <w:i/>
    </w:rPr>
  </w:style>
  <w:style w:type="paragraph" w:styleId="9">
    <w:name w:val="heading 9"/>
    <w:basedOn w:val="a"/>
    <w:next w:val="a1"/>
    <w:qFormat/>
    <w:pPr>
      <w:ind w:left="720"/>
      <w:outlineLvl w:val="8"/>
    </w:pPr>
    <w:rPr>
      <w:rFonts w:ascii="Times" w:hAnsi="Times"/>
      <w: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Body Text"/>
    <w:basedOn w:val="a"/>
    <w:pPr>
      <w:spacing w:before="120" w:after="120"/>
      <w:ind w:left="2520"/>
    </w:pPr>
  </w:style>
  <w:style w:type="paragraph" w:styleId="a1">
    <w:name w:val="Normal Indent"/>
    <w:basedOn w:val="a"/>
    <w:pPr>
      <w:tabs>
        <w:tab w:val="left" w:pos="2880"/>
      </w:tabs>
      <w:ind w:left="1152"/>
    </w:pPr>
  </w:style>
  <w:style w:type="paragraph" w:styleId="50">
    <w:name w:val="toc 5"/>
    <w:basedOn w:val="a"/>
    <w:next w:val="a"/>
    <w:semiHidden/>
    <w:pPr>
      <w:tabs>
        <w:tab w:val="right" w:leader="dot" w:pos="10080"/>
      </w:tabs>
      <w:ind w:left="3600"/>
    </w:pPr>
    <w:rPr>
      <w:sz w:val="18"/>
    </w:rPr>
  </w:style>
  <w:style w:type="paragraph" w:customStyle="1" w:styleId="Checklist-X">
    <w:name w:val="Checklist-X"/>
    <w:basedOn w:val="Checklist"/>
  </w:style>
  <w:style w:type="paragraph" w:styleId="30">
    <w:name w:val="toc 3"/>
    <w:basedOn w:val="a"/>
    <w:next w:val="a"/>
    <w:semiHidden/>
    <w:pPr>
      <w:tabs>
        <w:tab w:val="right" w:leader="dot" w:pos="10080"/>
      </w:tabs>
      <w:ind w:left="2880"/>
    </w:pPr>
  </w:style>
  <w:style w:type="paragraph" w:styleId="20">
    <w:name w:val="toc 2"/>
    <w:basedOn w:val="a"/>
    <w:next w:val="a"/>
    <w:semiHidden/>
    <w:pPr>
      <w:tabs>
        <w:tab w:val="right" w:leader="dot" w:pos="10080"/>
      </w:tabs>
      <w:spacing w:before="120" w:after="120"/>
      <w:ind w:left="2520"/>
    </w:pPr>
  </w:style>
  <w:style w:type="paragraph" w:styleId="10">
    <w:name w:val="toc 1"/>
    <w:basedOn w:val="a"/>
    <w:next w:val="a"/>
    <w:semiHidden/>
    <w:pPr>
      <w:keepNext/>
      <w:tabs>
        <w:tab w:val="left" w:pos="2520"/>
        <w:tab w:val="right" w:leader="dot" w:pos="10080"/>
      </w:tabs>
      <w:spacing w:before="240" w:after="120"/>
    </w:pPr>
    <w:rPr>
      <w:b/>
    </w:rPr>
  </w:style>
  <w:style w:type="paragraph" w:styleId="a5">
    <w:name w:val="footer"/>
    <w:basedOn w:val="a"/>
    <w:pPr>
      <w:tabs>
        <w:tab w:val="right" w:pos="7920"/>
      </w:tabs>
    </w:pPr>
    <w:rPr>
      <w:sz w:val="16"/>
    </w:rPr>
  </w:style>
  <w:style w:type="paragraph" w:styleId="a6">
    <w:name w:val="header"/>
    <w:basedOn w:val="a"/>
    <w:pPr>
      <w:tabs>
        <w:tab w:val="right" w:pos="10440"/>
      </w:tabs>
    </w:pPr>
    <w:rPr>
      <w:sz w:val="16"/>
    </w:rPr>
  </w:style>
  <w:style w:type="character" w:styleId="a7">
    <w:name w:val="footnote reference"/>
    <w:semiHidden/>
    <w:rPr>
      <w:position w:val="6"/>
      <w:sz w:val="16"/>
    </w:rPr>
  </w:style>
  <w:style w:type="paragraph" w:styleId="a8">
    <w:name w:val="footnote text"/>
    <w:basedOn w:val="a"/>
    <w:semiHidden/>
    <w:pPr>
      <w:spacing w:after="240"/>
      <w:ind w:hanging="720"/>
    </w:pPr>
  </w:style>
  <w:style w:type="paragraph" w:styleId="a9">
    <w:name w:val="Title"/>
    <w:qFormat/>
    <w:pPr>
      <w:keepLines/>
      <w:overflowPunct w:val="0"/>
      <w:autoSpaceDE w:val="0"/>
      <w:autoSpaceDN w:val="0"/>
      <w:adjustRightInd w:val="0"/>
      <w:spacing w:after="120"/>
      <w:ind w:left="2520" w:right="720"/>
      <w:textAlignment w:val="baseline"/>
    </w:pPr>
    <w:rPr>
      <w:rFonts w:ascii="Book Antiqua" w:hAnsi="Book Antiqua"/>
      <w:sz w:val="48"/>
    </w:rPr>
  </w:style>
  <w:style w:type="paragraph" w:customStyle="1" w:styleId="Bullet">
    <w:name w:val="Bullet"/>
    <w:basedOn w:val="a0"/>
    <w:pPr>
      <w:keepLines/>
      <w:spacing w:before="60" w:after="60"/>
      <w:ind w:left="3096" w:hanging="216"/>
    </w:pPr>
  </w:style>
  <w:style w:type="paragraph" w:customStyle="1" w:styleId="tty132">
    <w:name w:val="tty132"/>
    <w:basedOn w:val="tty80"/>
    <w:rPr>
      <w:sz w:val="12"/>
    </w:rPr>
  </w:style>
  <w:style w:type="paragraph" w:customStyle="1" w:styleId="tty80">
    <w:name w:val="tty80"/>
    <w:basedOn w:val="a"/>
    <w:rPr>
      <w:rFonts w:ascii="Courier New" w:hAnsi="Courier New"/>
    </w:rPr>
  </w:style>
  <w:style w:type="paragraph" w:customStyle="1" w:styleId="hangingindent">
    <w:name w:val="hanging indent"/>
    <w:basedOn w:val="a0"/>
    <w:pPr>
      <w:keepLines/>
      <w:ind w:left="5400" w:hanging="2880"/>
    </w:pPr>
  </w:style>
  <w:style w:type="paragraph" w:customStyle="1" w:styleId="TableText">
    <w:name w:val="Table Text"/>
    <w:basedOn w:val="a"/>
    <w:pPr>
      <w:keepLines/>
    </w:pPr>
    <w:rPr>
      <w:sz w:val="16"/>
    </w:rPr>
  </w:style>
  <w:style w:type="paragraph" w:customStyle="1" w:styleId="NumberList">
    <w:name w:val="Number List"/>
    <w:basedOn w:val="a0"/>
    <w:pPr>
      <w:spacing w:before="60" w:after="60"/>
      <w:ind w:left="3240" w:hanging="360"/>
    </w:pPr>
  </w:style>
  <w:style w:type="paragraph" w:customStyle="1" w:styleId="HeadingBar">
    <w:name w:val="Heading Bar"/>
    <w:basedOn w:val="a"/>
    <w:next w:val="3"/>
    <w:pPr>
      <w:keepNext/>
      <w:keepLines/>
      <w:shd w:val="solid" w:color="auto" w:fill="auto"/>
      <w:spacing w:before="240"/>
      <w:ind w:right="7920"/>
    </w:pPr>
    <w:rPr>
      <w:color w:val="FFFFFF"/>
      <w:sz w:val="8"/>
    </w:rPr>
  </w:style>
  <w:style w:type="paragraph" w:customStyle="1" w:styleId="InfoBox">
    <w:name w:val="Info Box"/>
    <w:basedOn w:val="a0"/>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tty80"/>
    <w:pPr>
      <w:ind w:right="-720"/>
    </w:pPr>
    <w:rPr>
      <w:sz w:val="8"/>
    </w:rPr>
  </w:style>
  <w:style w:type="paragraph" w:customStyle="1" w:styleId="TitleBar">
    <w:name w:val="Title Bar"/>
    <w:basedOn w:val="a"/>
    <w:pPr>
      <w:keepNext/>
      <w:pageBreakBefore/>
      <w:shd w:val="solid" w:color="auto" w:fill="auto"/>
      <w:spacing w:before="1680"/>
      <w:ind w:left="2520" w:right="720"/>
    </w:pPr>
    <w:rPr>
      <w:sz w:val="36"/>
    </w:rPr>
  </w:style>
  <w:style w:type="paragraph" w:customStyle="1" w:styleId="tty80indent">
    <w:name w:val="tty80 indent"/>
    <w:basedOn w:val="tty80"/>
    <w:pPr>
      <w:ind w:left="2895"/>
    </w:pPr>
  </w:style>
  <w:style w:type="paragraph" w:customStyle="1" w:styleId="11">
    <w:name w:val="目錄標題1"/>
    <w:basedOn w:val="a"/>
    <w:pPr>
      <w:keepNext/>
      <w:pageBreakBefore/>
      <w:pBdr>
        <w:top w:val="single" w:sz="48" w:space="26" w:color="auto"/>
      </w:pBdr>
      <w:spacing w:before="960" w:after="960"/>
      <w:ind w:left="2520"/>
    </w:pPr>
    <w:rPr>
      <w:sz w:val="36"/>
    </w:rPr>
  </w:style>
  <w:style w:type="character" w:customStyle="1" w:styleId="ChapterTitle">
    <w:name w:val="Chapter Title"/>
    <w:basedOn w:val="a2"/>
  </w:style>
  <w:style w:type="paragraph" w:customStyle="1" w:styleId="Legal">
    <w:name w:val="Legal"/>
    <w:basedOn w:val="a"/>
    <w:pPr>
      <w:spacing w:after="240"/>
      <w:ind w:left="2160"/>
    </w:pPr>
    <w:rPr>
      <w:rFonts w:ascii="Times" w:hAnsi="Times"/>
    </w:rPr>
  </w:style>
  <w:style w:type="character" w:customStyle="1" w:styleId="HighlightedVariable">
    <w:name w:val="Highlighted Variable"/>
    <w:rPr>
      <w:color w:val="0000FF"/>
    </w:rPr>
  </w:style>
  <w:style w:type="paragraph" w:styleId="aa">
    <w:name w:val="Date"/>
    <w:basedOn w:val="a"/>
    <w:next w:val="a"/>
    <w:pPr>
      <w:jc w:val="right"/>
    </w:pPr>
  </w:style>
  <w:style w:type="paragraph" w:customStyle="1" w:styleId="TableHeading">
    <w:name w:val="Table Heading"/>
    <w:basedOn w:val="TableText"/>
    <w:pPr>
      <w:spacing w:before="120" w:after="120"/>
    </w:pPr>
    <w:rPr>
      <w:b/>
    </w:rPr>
  </w:style>
  <w:style w:type="paragraph" w:customStyle="1" w:styleId="Checklist">
    <w:name w:val="Checklist"/>
    <w:basedOn w:val="Bullet"/>
    <w:pPr>
      <w:ind w:left="3427" w:hanging="547"/>
    </w:pPr>
  </w:style>
  <w:style w:type="paragraph" w:styleId="ab">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styleId="40">
    <w:name w:val="toc 4"/>
    <w:basedOn w:val="a"/>
    <w:next w:val="a"/>
    <w:semiHidden/>
    <w:pPr>
      <w:tabs>
        <w:tab w:val="right" w:leader="dot" w:pos="10080"/>
      </w:tabs>
      <w:ind w:left="3240"/>
    </w:pPr>
    <w:rPr>
      <w:sz w:val="18"/>
    </w:rPr>
  </w:style>
  <w:style w:type="character" w:styleId="ac">
    <w:name w:val="page number"/>
    <w:basedOn w:val="a2"/>
  </w:style>
  <w:style w:type="paragraph" w:customStyle="1" w:styleId="RouteTitle">
    <w:name w:val="Route Title"/>
    <w:basedOn w:val="a"/>
    <w:pPr>
      <w:keepLines/>
      <w:spacing w:after="120"/>
      <w:ind w:left="2520" w:right="720"/>
    </w:pPr>
    <w:rPr>
      <w:sz w:val="36"/>
    </w:rPr>
  </w:style>
  <w:style w:type="paragraph" w:customStyle="1" w:styleId="Title-Major">
    <w:name w:val="Title-Major"/>
    <w:basedOn w:val="a9"/>
    <w:rPr>
      <w:smallCaps/>
    </w:rPr>
  </w:style>
  <w:style w:type="paragraph" w:customStyle="1" w:styleId="Note">
    <w:name w:val="Note"/>
    <w:basedOn w:val="a0"/>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ad">
    <w:name w:val="內文說明"/>
    <w:basedOn w:val="a"/>
    <w:pPr>
      <w:tabs>
        <w:tab w:val="left" w:pos="-1134"/>
      </w:tabs>
      <w:ind w:left="2410" w:hanging="2410"/>
    </w:pPr>
    <w:rPr>
      <w:rFonts w:ascii="標楷體" w:eastAsia="標楷體"/>
      <w:b/>
      <w:sz w:val="24"/>
    </w:rPr>
  </w:style>
  <w:style w:type="paragraph" w:customStyle="1" w:styleId="ae">
    <w:name w:val="表格本文"/>
    <w:basedOn w:val="a"/>
    <w:pPr>
      <w:spacing w:after="60"/>
    </w:pPr>
    <w:rPr>
      <w:rFonts w:eastAsia="標楷體"/>
      <w:sz w:val="24"/>
    </w:rPr>
  </w:style>
  <w:style w:type="paragraph" w:customStyle="1" w:styleId="af">
    <w:name w:val="表格標題"/>
    <w:basedOn w:val="ae"/>
    <w:pPr>
      <w:jc w:val="center"/>
    </w:pPr>
  </w:style>
  <w:style w:type="table" w:styleId="af0">
    <w:name w:val="Table Grid"/>
    <w:basedOn w:val="a3"/>
    <w:rsid w:val="00EF5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8A394F"/>
    <w:pPr>
      <w:widowControl w:val="0"/>
      <w:overflowPunct/>
      <w:autoSpaceDE/>
      <w:autoSpaceDN/>
      <w:adjustRightInd/>
      <w:ind w:leftChars="200" w:left="480"/>
      <w:textAlignment w:val="auto"/>
    </w:pPr>
    <w:rPr>
      <w:rFonts w:ascii="Calibri" w:hAnsi="Calibr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881708">
      <w:bodyDiv w:val="1"/>
      <w:marLeft w:val="0"/>
      <w:marRight w:val="0"/>
      <w:marTop w:val="0"/>
      <w:marBottom w:val="0"/>
      <w:divBdr>
        <w:top w:val="none" w:sz="0" w:space="0" w:color="auto"/>
        <w:left w:val="none" w:sz="0" w:space="0" w:color="auto"/>
        <w:bottom w:val="none" w:sz="0" w:space="0" w:color="auto"/>
        <w:right w:val="none" w:sz="0" w:space="0" w:color="auto"/>
      </w:divBdr>
    </w:div>
    <w:div w:id="151546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neoAgenda_inv.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A2934B-CA7F-E64A-9CFF-0991DC38A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 Documents\neoAgenda_inv.dot</Template>
  <TotalTime>835</TotalTime>
  <Pages>6</Pages>
  <Words>573</Words>
  <Characters>3269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OM BRM Meeting Agenda </vt:lpstr>
    </vt:vector>
  </TitlesOfParts>
  <Manager/>
  <Company>AdvancedTEK International Corp.</Company>
  <LinksUpToDate>false</LinksUpToDate>
  <CharactersWithSpaces>3835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 BRM Meeting Agenda </dc:title>
  <dc:subject/>
  <dc:creator>AIC</dc:creator>
  <cp:keywords/>
  <dc:description/>
  <cp:lastModifiedBy>Bana Ho</cp:lastModifiedBy>
  <cp:revision>84</cp:revision>
  <cp:lastPrinted>2004-12-09T03:36:00Z</cp:lastPrinted>
  <dcterms:created xsi:type="dcterms:W3CDTF">2023-06-24T06:30:00Z</dcterms:created>
  <dcterms:modified xsi:type="dcterms:W3CDTF">2023-08-18T05:43:00Z</dcterms:modified>
  <cp:category/>
</cp:coreProperties>
</file>